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F205E" w14:textId="77777777" w:rsidR="00BB7405" w:rsidRDefault="002E02E8">
      <w:pPr>
        <w:pStyle w:val="Standard"/>
        <w:widowControl w:val="0"/>
        <w:spacing w:line="360" w:lineRule="auto"/>
        <w:jc w:val="right"/>
        <w:rPr>
          <w:rFonts w:ascii="Arial" w:hAnsi="Arial"/>
          <w:b/>
          <w:color w:val="000000"/>
        </w:rPr>
      </w:pPr>
      <w:r>
        <w:rPr>
          <w:rFonts w:ascii="Arial" w:hAnsi="Arial"/>
          <w:b/>
          <w:color w:val="000000"/>
        </w:rPr>
        <w:t>Załącznik nr 7 do SWZ</w:t>
      </w:r>
    </w:p>
    <w:p w14:paraId="6E299515" w14:textId="77777777" w:rsidR="00BB7405" w:rsidRDefault="002E02E8">
      <w:pPr>
        <w:pStyle w:val="Standard"/>
        <w:widowControl w:val="0"/>
        <w:spacing w:before="240" w:line="360" w:lineRule="auto"/>
        <w:rPr>
          <w:rFonts w:ascii="Arial" w:hAnsi="Arial"/>
          <w:b/>
          <w:color w:val="000000"/>
        </w:rPr>
      </w:pPr>
      <w:r>
        <w:rPr>
          <w:rFonts w:ascii="Arial" w:hAnsi="Arial"/>
          <w:b/>
          <w:color w:val="000000"/>
        </w:rPr>
        <w:t>WZÓR</w:t>
      </w:r>
    </w:p>
    <w:p w14:paraId="4C4925CA" w14:textId="77777777" w:rsidR="00BB7405" w:rsidRDefault="002E02E8">
      <w:pPr>
        <w:pStyle w:val="Standard"/>
        <w:widowControl w:val="0"/>
        <w:spacing w:after="240" w:line="360" w:lineRule="auto"/>
      </w:pPr>
      <w:r>
        <w:rPr>
          <w:rFonts w:ascii="Arial" w:hAnsi="Arial"/>
          <w:b/>
          <w:color w:val="000000"/>
        </w:rPr>
        <w:t xml:space="preserve">UMOWA Nr </w:t>
      </w:r>
      <w:r>
        <w:rPr>
          <w:rFonts w:ascii="Arial" w:hAnsi="Arial"/>
          <w:color w:val="000000"/>
        </w:rPr>
        <w:t>……………………………</w:t>
      </w:r>
    </w:p>
    <w:p w14:paraId="2D3B843C" w14:textId="77777777" w:rsidR="00BB7405" w:rsidRDefault="002E02E8">
      <w:pPr>
        <w:pStyle w:val="Standard"/>
        <w:widowControl w:val="0"/>
        <w:tabs>
          <w:tab w:val="left" w:pos="6675"/>
        </w:tabs>
        <w:spacing w:line="360" w:lineRule="auto"/>
        <w:jc w:val="left"/>
        <w:rPr>
          <w:rFonts w:ascii="Arial" w:hAnsi="Arial"/>
          <w:color w:val="000000"/>
        </w:rPr>
      </w:pPr>
      <w:r>
        <w:rPr>
          <w:rFonts w:ascii="Arial" w:hAnsi="Arial"/>
          <w:color w:val="000000"/>
        </w:rPr>
        <w:t>Zawarta w dniu ..…… 2026 roku, w miejscowości Mogilno pomiędzy</w:t>
      </w:r>
    </w:p>
    <w:p w14:paraId="5F4CC112" w14:textId="77777777" w:rsidR="00BB7405" w:rsidRDefault="002E02E8">
      <w:pPr>
        <w:pStyle w:val="Standard"/>
        <w:widowControl w:val="0"/>
        <w:tabs>
          <w:tab w:val="left" w:pos="6675"/>
        </w:tabs>
        <w:spacing w:line="360" w:lineRule="auto"/>
        <w:jc w:val="left"/>
        <w:rPr>
          <w:rFonts w:ascii="Arial" w:hAnsi="Arial"/>
          <w:color w:val="000000"/>
        </w:rPr>
      </w:pPr>
      <w:r>
        <w:rPr>
          <w:rFonts w:ascii="Arial" w:hAnsi="Arial"/>
          <w:color w:val="000000"/>
        </w:rPr>
        <w:t>Powiatem Mogileńskim z siedzibą przy ul. G. Narutowicza 1, 88-300 Mogilno</w:t>
      </w:r>
    </w:p>
    <w:p w14:paraId="1E97B020" w14:textId="77777777" w:rsidR="00BB7405" w:rsidRDefault="002E02E8">
      <w:pPr>
        <w:pStyle w:val="Standard"/>
        <w:spacing w:line="360" w:lineRule="auto"/>
        <w:jc w:val="left"/>
        <w:rPr>
          <w:rFonts w:ascii="Arial" w:hAnsi="Arial"/>
          <w:color w:val="000000"/>
        </w:rPr>
      </w:pPr>
      <w:r>
        <w:rPr>
          <w:rFonts w:ascii="Arial" w:hAnsi="Arial"/>
          <w:color w:val="000000"/>
        </w:rPr>
        <w:t>NIP: 557-16-75-107, reprezentowanym przez:</w:t>
      </w:r>
    </w:p>
    <w:p w14:paraId="3C4C7445" w14:textId="77777777" w:rsidR="00BB7405" w:rsidRDefault="002E02E8">
      <w:pPr>
        <w:pStyle w:val="Standard"/>
        <w:spacing w:line="360" w:lineRule="auto"/>
        <w:jc w:val="left"/>
        <w:rPr>
          <w:rFonts w:ascii="Arial" w:hAnsi="Arial"/>
          <w:color w:val="000000"/>
        </w:rPr>
      </w:pPr>
      <w:r>
        <w:rPr>
          <w:rFonts w:ascii="Arial" w:hAnsi="Arial"/>
          <w:color w:val="000000"/>
        </w:rPr>
        <w:t>1.</w:t>
      </w:r>
      <w:r>
        <w:rPr>
          <w:rFonts w:ascii="Arial" w:hAnsi="Arial"/>
          <w:color w:val="000000"/>
        </w:rPr>
        <w:tab/>
        <w:t>Tomasza Krzesińskiego - Przewodniczącego Zarządu</w:t>
      </w:r>
    </w:p>
    <w:p w14:paraId="5C156131" w14:textId="77777777" w:rsidR="00BB7405" w:rsidRDefault="002E02E8">
      <w:pPr>
        <w:pStyle w:val="Standard"/>
        <w:spacing w:line="360" w:lineRule="auto"/>
        <w:jc w:val="left"/>
        <w:rPr>
          <w:rFonts w:ascii="Arial" w:hAnsi="Arial"/>
          <w:color w:val="000000"/>
        </w:rPr>
      </w:pPr>
      <w:r>
        <w:rPr>
          <w:rFonts w:ascii="Arial" w:hAnsi="Arial"/>
          <w:color w:val="000000"/>
        </w:rPr>
        <w:t>2.</w:t>
      </w:r>
      <w:r>
        <w:rPr>
          <w:rFonts w:ascii="Arial" w:hAnsi="Arial"/>
          <w:color w:val="000000"/>
        </w:rPr>
        <w:tab/>
        <w:t>Edytę Owsińską – Członka Zarządu</w:t>
      </w:r>
    </w:p>
    <w:p w14:paraId="3B3E84BF" w14:textId="77777777" w:rsidR="00BB7405" w:rsidRDefault="002E02E8">
      <w:pPr>
        <w:pStyle w:val="Standard"/>
        <w:spacing w:line="360" w:lineRule="auto"/>
        <w:jc w:val="left"/>
        <w:rPr>
          <w:rFonts w:ascii="Arial" w:hAnsi="Arial"/>
          <w:color w:val="000000"/>
        </w:rPr>
      </w:pPr>
      <w:r>
        <w:rPr>
          <w:rFonts w:ascii="Arial" w:hAnsi="Arial"/>
          <w:color w:val="000000"/>
        </w:rPr>
        <w:t>przy kontrasygnacie Kariny Kostyry – Skarbnika Powiatu Mogileńskiego,</w:t>
      </w:r>
    </w:p>
    <w:p w14:paraId="68775519" w14:textId="77777777" w:rsidR="00BB7405" w:rsidRDefault="002E02E8">
      <w:pPr>
        <w:pStyle w:val="Standard"/>
        <w:spacing w:line="360" w:lineRule="auto"/>
        <w:jc w:val="left"/>
      </w:pPr>
      <w:r>
        <w:rPr>
          <w:rFonts w:ascii="Arial" w:hAnsi="Arial"/>
          <w:color w:val="000000"/>
        </w:rPr>
        <w:t xml:space="preserve">zwanym dalej </w:t>
      </w:r>
      <w:r>
        <w:rPr>
          <w:rFonts w:ascii="Arial" w:hAnsi="Arial"/>
          <w:b/>
          <w:color w:val="000000"/>
        </w:rPr>
        <w:t>Zamawiającym,</w:t>
      </w:r>
    </w:p>
    <w:p w14:paraId="45088563" w14:textId="77777777" w:rsidR="00BB7405" w:rsidRDefault="002E02E8">
      <w:pPr>
        <w:pStyle w:val="Standard"/>
        <w:spacing w:line="360" w:lineRule="auto"/>
        <w:jc w:val="left"/>
        <w:rPr>
          <w:rFonts w:ascii="Arial" w:hAnsi="Arial"/>
          <w:color w:val="000000"/>
        </w:rPr>
      </w:pPr>
      <w:r>
        <w:rPr>
          <w:rFonts w:ascii="Arial" w:hAnsi="Arial"/>
          <w:color w:val="000000"/>
        </w:rPr>
        <w:t>a</w:t>
      </w:r>
    </w:p>
    <w:p w14:paraId="72F1F09E" w14:textId="77777777" w:rsidR="00BB7405" w:rsidRDefault="002E02E8">
      <w:pPr>
        <w:pStyle w:val="Standard"/>
        <w:widowControl w:val="0"/>
        <w:spacing w:line="360" w:lineRule="auto"/>
        <w:jc w:val="left"/>
      </w:pPr>
      <w:r>
        <w:rPr>
          <w:rFonts w:ascii="Arial" w:hAnsi="Arial"/>
          <w:color w:val="000000"/>
        </w:rPr>
        <w:t>………………………………………, ul. …………………………………………………………</w:t>
      </w:r>
    </w:p>
    <w:p w14:paraId="46A8CC71" w14:textId="77777777" w:rsidR="00BB7405" w:rsidRDefault="002E02E8">
      <w:pPr>
        <w:pStyle w:val="Standard"/>
        <w:spacing w:line="360" w:lineRule="auto"/>
        <w:jc w:val="left"/>
        <w:rPr>
          <w:rFonts w:ascii="Arial" w:hAnsi="Arial"/>
          <w:color w:val="000000"/>
        </w:rPr>
      </w:pPr>
      <w:r>
        <w:rPr>
          <w:rFonts w:ascii="Arial" w:hAnsi="Arial"/>
          <w:color w:val="000000"/>
        </w:rPr>
        <w:t>REGON</w:t>
      </w:r>
      <w:r>
        <w:rPr>
          <w:rFonts w:ascii="Arial" w:hAnsi="Arial"/>
          <w:color w:val="000000"/>
        </w:rPr>
        <w:tab/>
        <w:t>………………………….…NIP………………..……….……………..…………..</w:t>
      </w:r>
    </w:p>
    <w:p w14:paraId="54B7EC62" w14:textId="77777777" w:rsidR="00BB7405" w:rsidRDefault="002E02E8">
      <w:pPr>
        <w:pStyle w:val="Standard"/>
        <w:widowControl w:val="0"/>
        <w:spacing w:line="360" w:lineRule="auto"/>
        <w:jc w:val="left"/>
        <w:rPr>
          <w:rFonts w:ascii="Arial" w:hAnsi="Arial"/>
          <w:color w:val="000000"/>
        </w:rPr>
      </w:pPr>
      <w:r>
        <w:rPr>
          <w:rFonts w:ascii="Arial" w:hAnsi="Arial"/>
          <w:color w:val="000000"/>
        </w:rPr>
        <w:t>reprezentowanym przez: ……………………………………………………………………………………….……….…….</w:t>
      </w:r>
    </w:p>
    <w:p w14:paraId="2EF44392" w14:textId="77777777" w:rsidR="00BB7405" w:rsidRDefault="002E02E8">
      <w:pPr>
        <w:pStyle w:val="Standard"/>
        <w:spacing w:line="360" w:lineRule="auto"/>
        <w:jc w:val="left"/>
      </w:pPr>
      <w:r>
        <w:rPr>
          <w:rFonts w:ascii="Arial" w:hAnsi="Arial"/>
          <w:color w:val="000000"/>
        </w:rPr>
        <w:t xml:space="preserve">zwanym dalej </w:t>
      </w:r>
      <w:r>
        <w:rPr>
          <w:rFonts w:ascii="Arial" w:hAnsi="Arial"/>
          <w:b/>
          <w:color w:val="000000"/>
        </w:rPr>
        <w:t>Wykonawcą.</w:t>
      </w:r>
    </w:p>
    <w:p w14:paraId="6BD0F4F4" w14:textId="22218FBA" w:rsidR="00BB7405" w:rsidRDefault="002E02E8">
      <w:pPr>
        <w:pStyle w:val="Standard"/>
        <w:spacing w:line="360" w:lineRule="auto"/>
        <w:jc w:val="left"/>
      </w:pPr>
      <w:r>
        <w:rPr>
          <w:rFonts w:ascii="Arial" w:hAnsi="Arial"/>
          <w:color w:val="000000"/>
        </w:rPr>
        <w:t>W związku z przeprowadzonym postępowaniem o udzielenie zamówienia publicznego prowadzonego w trybie podstawowym bez negocjacji o wartości zamówienia nieprzekraczającej progów unijnych o jakich stanowi art. 3 ustawy z 11 września 2019 r. - Prawo zamówień publicznych (</w:t>
      </w:r>
      <w:r w:rsidR="00A802F2" w:rsidRPr="00A802F2">
        <w:rPr>
          <w:rFonts w:ascii="Arial" w:hAnsi="Arial"/>
          <w:color w:val="000000"/>
        </w:rPr>
        <w:t>t.j. Dz. U. z 2026 r. poz. 79</w:t>
      </w:r>
      <w:r w:rsidR="00A802F2">
        <w:rPr>
          <w:rFonts w:ascii="Arial" w:hAnsi="Arial"/>
          <w:color w:val="000000"/>
        </w:rPr>
        <w:t>3</w:t>
      </w:r>
      <w:r>
        <w:rPr>
          <w:rFonts w:ascii="Arial" w:hAnsi="Arial"/>
          <w:color w:val="000000"/>
        </w:rPr>
        <w:t xml:space="preserve">) – dalej </w:t>
      </w:r>
      <w:proofErr w:type="spellStart"/>
      <w:r>
        <w:rPr>
          <w:rFonts w:ascii="Arial" w:hAnsi="Arial"/>
          <w:color w:val="000000"/>
        </w:rPr>
        <w:t>p.z.p</w:t>
      </w:r>
      <w:proofErr w:type="spellEnd"/>
      <w:r>
        <w:rPr>
          <w:rFonts w:ascii="Arial" w:hAnsi="Arial"/>
          <w:color w:val="000000"/>
        </w:rPr>
        <w:t xml:space="preserve">. – na usługę w ramach zadania pn.: </w:t>
      </w:r>
      <w:r>
        <w:rPr>
          <w:rFonts w:ascii="Arial" w:hAnsi="Arial"/>
          <w:b/>
          <w:color w:val="000000"/>
        </w:rPr>
        <w:t>„</w:t>
      </w:r>
      <w:r>
        <w:rPr>
          <w:rFonts w:ascii="Arial" w:hAnsi="Arial" w:cs="Arial"/>
          <w:b/>
        </w:rPr>
        <w:t>Budowa magazynu Obrony Cywilnej wraz z niezbędną infrastrukturą oraz z wykonaniem studni głębinowej w miejscowości Bielice</w:t>
      </w:r>
      <w:r>
        <w:rPr>
          <w:rFonts w:ascii="Arial" w:hAnsi="Arial"/>
          <w:b/>
          <w:color w:val="000000"/>
        </w:rPr>
        <w:t>”.</w:t>
      </w:r>
    </w:p>
    <w:p w14:paraId="4A522854" w14:textId="77777777" w:rsidR="00BB7405" w:rsidRDefault="002E02E8">
      <w:pPr>
        <w:pStyle w:val="Standard"/>
        <w:spacing w:after="240" w:line="360" w:lineRule="auto"/>
        <w:jc w:val="left"/>
        <w:rPr>
          <w:rFonts w:ascii="Arial" w:hAnsi="Arial"/>
          <w:color w:val="000000"/>
        </w:rPr>
      </w:pPr>
      <w:r>
        <w:rPr>
          <w:rFonts w:ascii="Arial" w:hAnsi="Arial"/>
          <w:color w:val="000000"/>
        </w:rPr>
        <w:t>Strony zawierają umowę o następującej treści:</w:t>
      </w:r>
    </w:p>
    <w:p w14:paraId="4CE209BD" w14:textId="77777777" w:rsidR="00BB7405" w:rsidRDefault="002E02E8">
      <w:pPr>
        <w:pStyle w:val="Standard"/>
        <w:widowControl w:val="0"/>
        <w:spacing w:line="360" w:lineRule="auto"/>
        <w:rPr>
          <w:rFonts w:ascii="Arial" w:hAnsi="Arial"/>
          <w:b/>
          <w:color w:val="000000"/>
        </w:rPr>
      </w:pPr>
      <w:r>
        <w:rPr>
          <w:rFonts w:ascii="Arial" w:hAnsi="Arial"/>
          <w:b/>
          <w:color w:val="000000"/>
        </w:rPr>
        <w:t>§ 1</w:t>
      </w:r>
    </w:p>
    <w:p w14:paraId="169C6EBB" w14:textId="77777777" w:rsidR="00BB7405" w:rsidRDefault="002E02E8">
      <w:pPr>
        <w:pStyle w:val="Standard"/>
        <w:widowControl w:val="0"/>
        <w:spacing w:line="360" w:lineRule="auto"/>
        <w:rPr>
          <w:rFonts w:ascii="Arial" w:hAnsi="Arial"/>
          <w:b/>
          <w:color w:val="000000"/>
        </w:rPr>
      </w:pPr>
      <w:r>
        <w:rPr>
          <w:rFonts w:ascii="Arial" w:hAnsi="Arial"/>
          <w:b/>
          <w:color w:val="000000"/>
        </w:rPr>
        <w:t>Przedmiot umowy</w:t>
      </w:r>
    </w:p>
    <w:p w14:paraId="0A50B1F6" w14:textId="77777777" w:rsidR="00BB7405" w:rsidRDefault="002E02E8" w:rsidP="002E02E8">
      <w:pPr>
        <w:numPr>
          <w:ilvl w:val="3"/>
          <w:numId w:val="14"/>
        </w:numPr>
        <w:spacing w:line="360" w:lineRule="auto"/>
        <w:ind w:left="284" w:hanging="284"/>
        <w:rPr>
          <w:rFonts w:ascii="Arial" w:hAnsi="Arial"/>
        </w:rPr>
      </w:pPr>
      <w:r>
        <w:rPr>
          <w:rFonts w:ascii="Arial" w:hAnsi="Arial"/>
        </w:rPr>
        <w:t xml:space="preserve">Zamawiający zleca, a Wykonawca zobowiązuje się do wykonania zadania </w:t>
      </w:r>
      <w:r>
        <w:rPr>
          <w:rFonts w:ascii="Arial" w:hAnsi="Arial"/>
        </w:rPr>
        <w:lastRenderedPageBreak/>
        <w:t xml:space="preserve">polegającego na </w:t>
      </w:r>
      <w:r>
        <w:rPr>
          <w:rFonts w:ascii="Arial" w:hAnsi="Arial" w:cs="Arial"/>
        </w:rPr>
        <w:t>wybudowaniu budynku magazynu obrony cywilnej wraz z niezbędną infrastrukturą techniczną oraz z wykonaniem studni głębinowej w miejscowości Bielice. Inwestycja zlokalizowana na terenie działki nr 19/20, obręb 0026, m. Bielice; jednostka ewidencyjna: 040903_5 Mogilno, powiat: mogileński, województwo: kujawsko-pomorskie</w:t>
      </w:r>
      <w:r>
        <w:rPr>
          <w:rFonts w:ascii="Arial" w:hAnsi="Arial"/>
        </w:rPr>
        <w:t>.</w:t>
      </w:r>
    </w:p>
    <w:p w14:paraId="54C7DC6B" w14:textId="662B30F8" w:rsidR="00BB7405" w:rsidRDefault="002E02E8" w:rsidP="002E02E8">
      <w:pPr>
        <w:numPr>
          <w:ilvl w:val="3"/>
          <w:numId w:val="14"/>
        </w:numPr>
        <w:spacing w:line="360" w:lineRule="auto"/>
        <w:ind w:left="284" w:hanging="284"/>
        <w:rPr>
          <w:rFonts w:hint="eastAsia"/>
        </w:rPr>
      </w:pPr>
      <w:r>
        <w:rPr>
          <w:rFonts w:ascii="Arial" w:hAnsi="Arial"/>
        </w:rPr>
        <w:t xml:space="preserve">Szczegółowy zakres </w:t>
      </w:r>
      <w:r w:rsidR="00FD1977">
        <w:rPr>
          <w:rFonts w:ascii="Arial" w:hAnsi="Arial" w:cs="Arial"/>
        </w:rPr>
        <w:t>robót budowlanych</w:t>
      </w:r>
      <w:r>
        <w:rPr>
          <w:rFonts w:ascii="Arial" w:hAnsi="Arial" w:cs="Arial"/>
        </w:rPr>
        <w:t xml:space="preserve"> </w:t>
      </w:r>
      <w:r>
        <w:rPr>
          <w:rFonts w:ascii="Arial" w:hAnsi="Arial"/>
          <w:color w:val="000000"/>
        </w:rPr>
        <w:t xml:space="preserve">oraz warunki </w:t>
      </w:r>
      <w:r w:rsidR="00FD1977">
        <w:rPr>
          <w:rFonts w:ascii="Arial" w:hAnsi="Arial" w:cs="Arial"/>
          <w:color w:val="000000"/>
        </w:rPr>
        <w:t>ich</w:t>
      </w:r>
      <w:r>
        <w:rPr>
          <w:rFonts w:ascii="Arial" w:hAnsi="Arial"/>
          <w:color w:val="000000"/>
        </w:rPr>
        <w:t xml:space="preserve"> realizacji ustala niniejsza umowa, oferta wykonawcy i SWZ, stanowiące jako załączniki integralną część umowy.</w:t>
      </w:r>
    </w:p>
    <w:p w14:paraId="0278578D" w14:textId="77777777" w:rsidR="00BB7405" w:rsidRDefault="002E02E8">
      <w:pPr>
        <w:pStyle w:val="Standard"/>
        <w:widowControl w:val="0"/>
        <w:spacing w:line="360" w:lineRule="auto"/>
        <w:rPr>
          <w:rFonts w:ascii="Arial" w:hAnsi="Arial"/>
          <w:b/>
          <w:color w:val="000000"/>
        </w:rPr>
      </w:pPr>
      <w:r>
        <w:rPr>
          <w:rFonts w:ascii="Arial" w:hAnsi="Arial"/>
          <w:b/>
          <w:color w:val="000000"/>
        </w:rPr>
        <w:t>§ 2</w:t>
      </w:r>
    </w:p>
    <w:p w14:paraId="5DC35CF7" w14:textId="77777777" w:rsidR="00BB7405" w:rsidRDefault="002E02E8">
      <w:pPr>
        <w:pStyle w:val="Standard"/>
        <w:widowControl w:val="0"/>
        <w:spacing w:line="360" w:lineRule="auto"/>
        <w:rPr>
          <w:rFonts w:ascii="Arial" w:hAnsi="Arial"/>
          <w:b/>
          <w:color w:val="000000"/>
        </w:rPr>
      </w:pPr>
      <w:r>
        <w:rPr>
          <w:rFonts w:ascii="Arial" w:hAnsi="Arial"/>
          <w:b/>
          <w:color w:val="000000"/>
        </w:rPr>
        <w:t>Obowiązki Stron</w:t>
      </w:r>
    </w:p>
    <w:p w14:paraId="2AD25809" w14:textId="77777777" w:rsidR="00BB7405" w:rsidRDefault="002E02E8" w:rsidP="002E02E8">
      <w:pPr>
        <w:pStyle w:val="Standard"/>
        <w:widowControl w:val="0"/>
        <w:numPr>
          <w:ilvl w:val="0"/>
          <w:numId w:val="25"/>
        </w:numPr>
        <w:tabs>
          <w:tab w:val="left" w:pos="568"/>
          <w:tab w:val="left" w:pos="1846"/>
          <w:tab w:val="center" w:pos="5555"/>
          <w:tab w:val="right" w:pos="10091"/>
        </w:tabs>
        <w:spacing w:line="360" w:lineRule="auto"/>
        <w:ind w:left="284" w:hanging="284"/>
        <w:jc w:val="left"/>
        <w:rPr>
          <w:rFonts w:ascii="Arial" w:hAnsi="Arial"/>
          <w:color w:val="000000"/>
        </w:rPr>
      </w:pPr>
      <w:r>
        <w:rPr>
          <w:rFonts w:ascii="Arial" w:hAnsi="Arial"/>
          <w:color w:val="000000"/>
        </w:rPr>
        <w:t>Do obowiązków Zamawiającego należy:</w:t>
      </w:r>
    </w:p>
    <w:p w14:paraId="628815C1" w14:textId="77777777" w:rsidR="00BB7405" w:rsidRDefault="002E02E8" w:rsidP="002E02E8">
      <w:pPr>
        <w:pStyle w:val="Standard"/>
        <w:widowControl w:val="0"/>
        <w:numPr>
          <w:ilvl w:val="0"/>
          <w:numId w:val="26"/>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nadzór nad pracami Wykonawcy,</w:t>
      </w:r>
    </w:p>
    <w:p w14:paraId="19B767B4" w14:textId="77777777" w:rsidR="00BB7405" w:rsidRDefault="002E02E8" w:rsidP="002E02E8">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przekazanie placu budowy,</w:t>
      </w:r>
    </w:p>
    <w:p w14:paraId="2C122F05" w14:textId="77777777" w:rsidR="00BB7405" w:rsidRDefault="002E02E8" w:rsidP="002E02E8">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dokonanie odbiorów robót częściowych oraz odbioru końcowego,</w:t>
      </w:r>
    </w:p>
    <w:p w14:paraId="50A2A95C" w14:textId="77777777" w:rsidR="00BB7405" w:rsidRDefault="002E02E8" w:rsidP="002E02E8">
      <w:pPr>
        <w:pStyle w:val="Standard"/>
        <w:widowControl w:val="0"/>
        <w:numPr>
          <w:ilvl w:val="0"/>
          <w:numId w:val="2"/>
        </w:numPr>
        <w:tabs>
          <w:tab w:val="left" w:pos="1418"/>
          <w:tab w:val="left" w:pos="1985"/>
          <w:tab w:val="center" w:pos="5980"/>
          <w:tab w:val="right" w:pos="10516"/>
        </w:tabs>
        <w:spacing w:line="360" w:lineRule="auto"/>
        <w:ind w:left="709" w:hanging="283"/>
        <w:jc w:val="left"/>
        <w:rPr>
          <w:rFonts w:ascii="Arial" w:hAnsi="Arial"/>
          <w:color w:val="000000"/>
        </w:rPr>
      </w:pPr>
      <w:r>
        <w:rPr>
          <w:rFonts w:ascii="Arial" w:hAnsi="Arial"/>
          <w:color w:val="000000"/>
        </w:rPr>
        <w:t>zapłata umówionego wynagrodzenia.</w:t>
      </w:r>
    </w:p>
    <w:p w14:paraId="0B480066" w14:textId="77777777" w:rsidR="00BB7405" w:rsidRDefault="002E02E8" w:rsidP="002E02E8">
      <w:pPr>
        <w:pStyle w:val="Standard"/>
        <w:widowControl w:val="0"/>
        <w:numPr>
          <w:ilvl w:val="0"/>
          <w:numId w:val="1"/>
        </w:numPr>
        <w:tabs>
          <w:tab w:val="left" w:pos="568"/>
          <w:tab w:val="center" w:pos="5555"/>
          <w:tab w:val="right" w:pos="10091"/>
        </w:tabs>
        <w:spacing w:line="360" w:lineRule="auto"/>
        <w:ind w:left="284" w:hanging="284"/>
        <w:jc w:val="left"/>
        <w:rPr>
          <w:rFonts w:ascii="Arial" w:hAnsi="Arial"/>
          <w:color w:val="000000"/>
        </w:rPr>
      </w:pPr>
      <w:r>
        <w:rPr>
          <w:rFonts w:ascii="Arial" w:hAnsi="Arial"/>
          <w:color w:val="000000"/>
        </w:rPr>
        <w:t>Do obowiązków Wykonawcy należy:</w:t>
      </w:r>
    </w:p>
    <w:p w14:paraId="6443F197" w14:textId="77777777" w:rsidR="00BB7405" w:rsidRDefault="002E02E8" w:rsidP="002E02E8">
      <w:pPr>
        <w:pStyle w:val="Standard"/>
        <w:widowControl w:val="0"/>
        <w:numPr>
          <w:ilvl w:val="0"/>
          <w:numId w:val="27"/>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współpraca z przedstawicielami Zamawiającego,</w:t>
      </w:r>
    </w:p>
    <w:p w14:paraId="1D9811F6" w14:textId="77777777"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zapewnienie odpowiedniego sprzętu, materiałów oraz wszelkich przedmiotów niezbędnych do zgodnego z umową wykonania przedmiotu umowy,</w:t>
      </w:r>
    </w:p>
    <w:p w14:paraId="6DF5D79E" w14:textId="77777777"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wykonanie przedmiotu umowy w uzgodnionych terminach,</w:t>
      </w:r>
    </w:p>
    <w:p w14:paraId="0B5DACA8" w14:textId="77777777"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wykonania przedmiotu umowy należycie, zgodnie z dokumentacją projektową i polskimi normami,</w:t>
      </w:r>
    </w:p>
    <w:p w14:paraId="23B55E02" w14:textId="77777777"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rPr>
          <w:rFonts w:ascii="Arial" w:hAnsi="Arial"/>
          <w:color w:val="000000"/>
        </w:rPr>
      </w:pPr>
      <w:r>
        <w:rPr>
          <w:rFonts w:ascii="Arial" w:hAnsi="Arial"/>
          <w:color w:val="000000"/>
        </w:rPr>
        <w:t>zapewnienie nadzoru nad bezpieczeństwem i higieną pracy</w:t>
      </w:r>
    </w:p>
    <w:p w14:paraId="7FE4364F" w14:textId="49CB628A"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pPr>
      <w:r>
        <w:rPr>
          <w:rFonts w:ascii="Arial" w:hAnsi="Arial"/>
          <w:color w:val="000000"/>
        </w:rPr>
        <w:t xml:space="preserve">zatrudnienia przez wykonawcę na podstawie </w:t>
      </w:r>
      <w:r w:rsidR="00FD1977">
        <w:rPr>
          <w:rFonts w:ascii="Arial" w:hAnsi="Arial"/>
          <w:color w:val="000000"/>
        </w:rPr>
        <w:t>stosunku pracy</w:t>
      </w:r>
      <w:r>
        <w:rPr>
          <w:rFonts w:ascii="Arial" w:hAnsi="Arial"/>
          <w:color w:val="000000"/>
        </w:rPr>
        <w:t xml:space="preserve"> osób wykonujących poniższe czynności w zakresie realizacji przedmiotu </w:t>
      </w:r>
      <w:r>
        <w:rPr>
          <w:rFonts w:ascii="Arial" w:hAnsi="Arial" w:cs="Arial"/>
          <w:bCs/>
          <w:color w:val="000000"/>
        </w:rPr>
        <w:t>umowy</w:t>
      </w:r>
      <w:r>
        <w:rPr>
          <w:rFonts w:ascii="Arial" w:hAnsi="Arial"/>
          <w:color w:val="000000"/>
        </w:rPr>
        <w:t>:</w:t>
      </w:r>
    </w:p>
    <w:p w14:paraId="71046EC1" w14:textId="77777777" w:rsidR="00BB7405" w:rsidRDefault="002E02E8" w:rsidP="002E02E8">
      <w:pPr>
        <w:pStyle w:val="Akapitzlist"/>
        <w:numPr>
          <w:ilvl w:val="0"/>
          <w:numId w:val="20"/>
        </w:numPr>
        <w:suppressAutoHyphens w:val="0"/>
        <w:spacing w:line="360" w:lineRule="auto"/>
        <w:jc w:val="left"/>
        <w:textAlignment w:val="auto"/>
        <w:rPr>
          <w:rFonts w:ascii="Arial" w:hAnsi="Arial" w:cs="Arial"/>
          <w:bCs/>
        </w:rPr>
      </w:pPr>
      <w:r>
        <w:rPr>
          <w:rFonts w:ascii="Arial" w:hAnsi="Arial" w:cs="Arial"/>
          <w:bCs/>
        </w:rPr>
        <w:t>roboty przygotowawcze,</w:t>
      </w:r>
    </w:p>
    <w:p w14:paraId="5219DE45" w14:textId="77777777" w:rsidR="00BB7405" w:rsidRDefault="002E02E8" w:rsidP="002E02E8">
      <w:pPr>
        <w:pStyle w:val="Akapitzlist"/>
        <w:numPr>
          <w:ilvl w:val="0"/>
          <w:numId w:val="20"/>
        </w:numPr>
        <w:suppressAutoHyphens w:val="0"/>
        <w:spacing w:line="360" w:lineRule="auto"/>
        <w:jc w:val="left"/>
        <w:textAlignment w:val="auto"/>
        <w:rPr>
          <w:rFonts w:ascii="Arial" w:hAnsi="Arial" w:cs="Arial"/>
          <w:bCs/>
        </w:rPr>
      </w:pPr>
      <w:r>
        <w:rPr>
          <w:rFonts w:ascii="Arial" w:hAnsi="Arial" w:cs="Arial"/>
          <w:bCs/>
        </w:rPr>
        <w:t>roboty budowlane,</w:t>
      </w:r>
    </w:p>
    <w:p w14:paraId="4570D628" w14:textId="77777777" w:rsidR="00BB7405" w:rsidRDefault="002E02E8" w:rsidP="002E02E8">
      <w:pPr>
        <w:pStyle w:val="Akapitzlist"/>
        <w:numPr>
          <w:ilvl w:val="0"/>
          <w:numId w:val="20"/>
        </w:numPr>
        <w:suppressAutoHyphens w:val="0"/>
        <w:spacing w:line="360" w:lineRule="auto"/>
        <w:jc w:val="left"/>
        <w:textAlignment w:val="auto"/>
        <w:rPr>
          <w:rFonts w:ascii="Arial" w:hAnsi="Arial" w:cs="Arial"/>
          <w:bCs/>
        </w:rPr>
      </w:pPr>
      <w:r>
        <w:rPr>
          <w:rFonts w:ascii="Arial" w:hAnsi="Arial" w:cs="Arial"/>
          <w:bCs/>
        </w:rPr>
        <w:t>roboty elektryczne,</w:t>
      </w:r>
    </w:p>
    <w:p w14:paraId="14D49540" w14:textId="77777777" w:rsidR="00BB7405" w:rsidRDefault="002E02E8" w:rsidP="002E02E8">
      <w:pPr>
        <w:pStyle w:val="Akapitzlist"/>
        <w:numPr>
          <w:ilvl w:val="0"/>
          <w:numId w:val="20"/>
        </w:numPr>
        <w:suppressAutoHyphens w:val="0"/>
        <w:spacing w:line="360" w:lineRule="auto"/>
        <w:jc w:val="left"/>
        <w:textAlignment w:val="auto"/>
        <w:rPr>
          <w:rFonts w:ascii="Arial" w:hAnsi="Arial" w:cs="Arial"/>
          <w:bCs/>
        </w:rPr>
      </w:pPr>
      <w:r>
        <w:rPr>
          <w:rFonts w:ascii="Arial" w:hAnsi="Arial" w:cs="Arial"/>
          <w:bCs/>
        </w:rPr>
        <w:t>roboty sanitarne,</w:t>
      </w:r>
    </w:p>
    <w:p w14:paraId="3A6E6E20" w14:textId="77777777" w:rsidR="00BB7405" w:rsidRDefault="002E02E8" w:rsidP="002E02E8">
      <w:pPr>
        <w:pStyle w:val="Akapitzlist"/>
        <w:numPr>
          <w:ilvl w:val="0"/>
          <w:numId w:val="20"/>
        </w:numPr>
        <w:suppressAutoHyphens w:val="0"/>
        <w:spacing w:line="360" w:lineRule="auto"/>
        <w:jc w:val="left"/>
        <w:textAlignment w:val="auto"/>
        <w:rPr>
          <w:rFonts w:ascii="Arial" w:hAnsi="Arial" w:cs="Arial"/>
          <w:bCs/>
        </w:rPr>
      </w:pPr>
      <w:r>
        <w:rPr>
          <w:rFonts w:ascii="Arial" w:hAnsi="Arial" w:cs="Arial"/>
          <w:bCs/>
        </w:rPr>
        <w:lastRenderedPageBreak/>
        <w:t>obsługa maszyn i urządzeń budowlanych.</w:t>
      </w:r>
    </w:p>
    <w:p w14:paraId="39838C1B" w14:textId="77777777" w:rsidR="00BB7405" w:rsidRDefault="002E02E8">
      <w:pPr>
        <w:pStyle w:val="Standard"/>
        <w:widowControl w:val="0"/>
        <w:tabs>
          <w:tab w:val="left" w:pos="1854"/>
          <w:tab w:val="center" w:pos="5991"/>
          <w:tab w:val="right" w:pos="10527"/>
        </w:tabs>
        <w:spacing w:line="360" w:lineRule="auto"/>
        <w:ind w:left="720"/>
        <w:jc w:val="left"/>
        <w:rPr>
          <w:rFonts w:ascii="Arial" w:hAnsi="Arial"/>
          <w:color w:val="000000"/>
        </w:rPr>
      </w:pPr>
      <w:r>
        <w:rPr>
          <w:rFonts w:ascii="Arial" w:hAnsi="Arial"/>
          <w:color w:val="000000"/>
        </w:rPr>
        <w:t>W przypadku zaangażowania przez Wykonawcę podwykonawców, dopilnowanie dotrzymania powyższego obowiązku w stosunku do podwykonawców.</w:t>
      </w:r>
    </w:p>
    <w:p w14:paraId="06A2B06B" w14:textId="081BE5C8" w:rsidR="00BB7405" w:rsidRDefault="002E02E8" w:rsidP="002E02E8">
      <w:pPr>
        <w:pStyle w:val="Standard"/>
        <w:widowControl w:val="0"/>
        <w:numPr>
          <w:ilvl w:val="0"/>
          <w:numId w:val="3"/>
        </w:numPr>
        <w:tabs>
          <w:tab w:val="left" w:pos="1854"/>
          <w:tab w:val="center" w:pos="5991"/>
          <w:tab w:val="right" w:pos="10527"/>
        </w:tabs>
        <w:spacing w:line="360" w:lineRule="auto"/>
        <w:ind w:left="720" w:hanging="283"/>
        <w:jc w:val="left"/>
      </w:pPr>
      <w:r>
        <w:rPr>
          <w:rFonts w:ascii="Arial" w:hAnsi="Arial"/>
          <w:color w:val="000000"/>
        </w:rPr>
        <w:t xml:space="preserve">przedłożenie, w trakcie realizacji </w:t>
      </w:r>
      <w:r>
        <w:rPr>
          <w:rFonts w:ascii="Arial" w:hAnsi="Arial" w:cs="Arial"/>
          <w:color w:val="000000"/>
        </w:rPr>
        <w:t>umowy</w:t>
      </w:r>
      <w:r>
        <w:rPr>
          <w:rFonts w:ascii="Arial" w:hAnsi="Arial"/>
          <w:color w:val="000000"/>
        </w:rPr>
        <w:t xml:space="preserve"> na każde wezwanie Zamawiającego w wyznaczonym w tym wezwaniu terminie, wskazanych poniżej dowodów w celu potwierdzenia spełnienia wymogu zatrudnienia na podstawie </w:t>
      </w:r>
      <w:r w:rsidR="00581C4F">
        <w:rPr>
          <w:rFonts w:ascii="Arial" w:hAnsi="Arial"/>
          <w:color w:val="000000"/>
        </w:rPr>
        <w:t>stosunku pracy</w:t>
      </w:r>
      <w:r>
        <w:rPr>
          <w:rFonts w:ascii="Arial" w:hAnsi="Arial"/>
          <w:color w:val="000000"/>
        </w:rPr>
        <w:t xml:space="preserve"> przez Wykonawcę lub podwykonawcę osób wykonujących wskazane w ust. 2 pkt 6) czynności w trakcie realizacji </w:t>
      </w:r>
      <w:r>
        <w:rPr>
          <w:rFonts w:ascii="Arial" w:hAnsi="Arial" w:cs="Arial"/>
          <w:color w:val="000000"/>
        </w:rPr>
        <w:t>umowy</w:t>
      </w:r>
      <w:r>
        <w:rPr>
          <w:rFonts w:ascii="Arial" w:hAnsi="Arial"/>
          <w:color w:val="000000"/>
        </w:rPr>
        <w:t>:</w:t>
      </w:r>
    </w:p>
    <w:p w14:paraId="2A56ACB9" w14:textId="77777777" w:rsidR="00BB7405" w:rsidRDefault="002E02E8" w:rsidP="002E02E8">
      <w:pPr>
        <w:pStyle w:val="Standard"/>
        <w:widowControl w:val="0"/>
        <w:numPr>
          <w:ilvl w:val="0"/>
          <w:numId w:val="4"/>
        </w:numPr>
        <w:tabs>
          <w:tab w:val="left" w:pos="1134"/>
          <w:tab w:val="center" w:pos="5271"/>
          <w:tab w:val="right" w:pos="9807"/>
        </w:tabs>
        <w:spacing w:line="360" w:lineRule="auto"/>
        <w:jc w:val="left"/>
      </w:pPr>
      <w:bookmarkStart w:id="0" w:name="_Hlk118293841"/>
      <w:r>
        <w:rPr>
          <w:rFonts w:ascii="Arial" w:hAnsi="Arial"/>
          <w:b/>
          <w:color w:val="000000"/>
        </w:rPr>
        <w:t xml:space="preserve">oświadczenia wykonawcy lub podwykonawcy </w:t>
      </w:r>
      <w:r>
        <w:rPr>
          <w:rFonts w:ascii="Arial" w:hAnsi="Arial"/>
          <w:color w:val="000000"/>
        </w:rPr>
        <w:t>o zatrudnieniu na podstawie umowy o pracę osób wykonujących czynności, których dotyczy wezwanie Zamawiającego.</w:t>
      </w:r>
      <w:r>
        <w:rPr>
          <w:rFonts w:ascii="Arial" w:hAnsi="Arial"/>
          <w:b/>
          <w:color w:val="000000"/>
        </w:rPr>
        <w:t xml:space="preserve"> </w:t>
      </w:r>
      <w:r>
        <w:rPr>
          <w:rFonts w:ascii="Arial" w:hAnsi="Arial"/>
          <w:color w:val="000000"/>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BE6A536" w14:textId="77777777" w:rsidR="00BB7405" w:rsidRDefault="002E02E8" w:rsidP="002E02E8">
      <w:pPr>
        <w:pStyle w:val="Standard"/>
        <w:widowControl w:val="0"/>
        <w:numPr>
          <w:ilvl w:val="0"/>
          <w:numId w:val="4"/>
        </w:numPr>
        <w:tabs>
          <w:tab w:val="left" w:pos="1134"/>
          <w:tab w:val="center" w:pos="5271"/>
          <w:tab w:val="right" w:pos="9807"/>
        </w:tabs>
        <w:spacing w:line="360" w:lineRule="auto"/>
        <w:jc w:val="left"/>
      </w:pPr>
      <w:r>
        <w:rPr>
          <w:rFonts w:ascii="Arial" w:hAnsi="Arial"/>
          <w:b/>
          <w:color w:val="000000"/>
        </w:rPr>
        <w:t xml:space="preserve">oświadczenia zatrudnionego pracownika </w:t>
      </w:r>
      <w:r>
        <w:rPr>
          <w:rFonts w:ascii="Arial" w:hAnsi="Arial"/>
          <w:color w:val="000000"/>
        </w:rPr>
        <w:t>o zatrudnieniu na podstawie umowy</w:t>
      </w:r>
      <w:r>
        <w:rPr>
          <w:rFonts w:ascii="Arial" w:hAnsi="Arial"/>
          <w:b/>
          <w:color w:val="000000"/>
        </w:rPr>
        <w:t>;</w:t>
      </w:r>
    </w:p>
    <w:p w14:paraId="2A5CB25B" w14:textId="77777777" w:rsidR="00BB7405" w:rsidRDefault="002E02E8" w:rsidP="002E02E8">
      <w:pPr>
        <w:pStyle w:val="Standard"/>
        <w:widowControl w:val="0"/>
        <w:numPr>
          <w:ilvl w:val="0"/>
          <w:numId w:val="4"/>
        </w:numPr>
        <w:tabs>
          <w:tab w:val="left" w:pos="1134"/>
          <w:tab w:val="center" w:pos="5271"/>
          <w:tab w:val="right" w:pos="9807"/>
        </w:tabs>
        <w:spacing w:line="360" w:lineRule="auto"/>
        <w:jc w:val="left"/>
      </w:pPr>
      <w:r>
        <w:rPr>
          <w:rFonts w:ascii="Arial" w:hAnsi="Arial"/>
          <w:color w:val="000000"/>
        </w:rPr>
        <w:t>poświadczonej za zgodność z oryginałem odpowiednio przez wykonawcę lub podwykonawcę</w:t>
      </w:r>
      <w:r>
        <w:rPr>
          <w:rFonts w:ascii="Arial" w:hAnsi="Arial"/>
          <w:b/>
          <w:color w:val="000000"/>
        </w:rPr>
        <w:t xml:space="preserve"> kopii umowy/umów o pracę</w:t>
      </w:r>
      <w:r>
        <w:rPr>
          <w:rFonts w:ascii="Arial" w:hAnsi="Arial"/>
          <w:color w:val="000000"/>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tj. w szczególności bez adresów, nr PESEL, jednak z zapewnieniem dostępności imienia i nazwiska pracownika dla identyfikacji </w:t>
      </w:r>
      <w:r>
        <w:rPr>
          <w:rFonts w:ascii="Arial" w:hAnsi="Arial"/>
          <w:color w:val="000000"/>
        </w:rPr>
        <w:lastRenderedPageBreak/>
        <w:t>dokumentu wraz z informacjami takimi jak: data zawarcia umowy, rodzaj umowy o pracę i wymiar etatu;</w:t>
      </w:r>
    </w:p>
    <w:p w14:paraId="41330734" w14:textId="77777777" w:rsidR="00BB7405" w:rsidRDefault="002E02E8" w:rsidP="002E02E8">
      <w:pPr>
        <w:pStyle w:val="Standard"/>
        <w:widowControl w:val="0"/>
        <w:numPr>
          <w:ilvl w:val="0"/>
          <w:numId w:val="4"/>
        </w:numPr>
        <w:tabs>
          <w:tab w:val="left" w:pos="1134"/>
          <w:tab w:val="center" w:pos="5271"/>
          <w:tab w:val="right" w:pos="9807"/>
        </w:tabs>
        <w:spacing w:line="360" w:lineRule="auto"/>
        <w:jc w:val="left"/>
      </w:pPr>
      <w:r>
        <w:rPr>
          <w:rFonts w:ascii="Arial" w:hAnsi="Arial"/>
          <w:b/>
          <w:color w:val="000000"/>
        </w:rPr>
        <w:t>zaświadczenia właściwego oddziału ZUS,</w:t>
      </w:r>
      <w:r>
        <w:rPr>
          <w:rFonts w:ascii="Arial" w:hAnsi="Arial"/>
          <w:color w:val="000000"/>
        </w:rPr>
        <w:t xml:space="preserve"> potwierdzającego opłacanie przez wykonawcę lub podwykonawcę składek na ubezpieczenia społeczne i zdrowotne z tytułu zatrudnienia na podstawie umów o pracę za ostatni okres rozliczeniowy;</w:t>
      </w:r>
    </w:p>
    <w:p w14:paraId="5DA82DEE" w14:textId="77777777" w:rsidR="00BB7405" w:rsidRDefault="002E02E8" w:rsidP="002E02E8">
      <w:pPr>
        <w:pStyle w:val="Standard"/>
        <w:widowControl w:val="0"/>
        <w:numPr>
          <w:ilvl w:val="0"/>
          <w:numId w:val="4"/>
        </w:numPr>
        <w:tabs>
          <w:tab w:val="left" w:pos="1134"/>
          <w:tab w:val="center" w:pos="5271"/>
          <w:tab w:val="right" w:pos="9807"/>
        </w:tabs>
        <w:spacing w:line="360" w:lineRule="auto"/>
        <w:jc w:val="left"/>
      </w:pPr>
      <w:r>
        <w:rPr>
          <w:rFonts w:ascii="Arial" w:hAnsi="Arial"/>
          <w:color w:val="000000"/>
        </w:rPr>
        <w:t>poświadczonej za zgodność z oryginałem odpowiednio przez wykonawcę lub podwykonawcę</w:t>
      </w:r>
      <w:r>
        <w:rPr>
          <w:rFonts w:ascii="Arial" w:hAnsi="Arial"/>
          <w:b/>
          <w:color w:val="000000"/>
        </w:rPr>
        <w:t xml:space="preserve"> kopii dowodu potwierdzającego zgłoszenie pracownika przez pracodawcę do ubezpieczeń</w:t>
      </w:r>
      <w:r>
        <w:rPr>
          <w:rFonts w:ascii="Arial" w:hAnsi="Arial"/>
          <w:color w:val="000000"/>
        </w:rPr>
        <w:t>, zanonimizowaną w sposób zapewniający ochronę danych osobowych pracowników, zgodnie z przepisami o ochronie danych osobowych, z zastrzeżeniem z § 2 ust. 2 pkt 7) lit. c);</w:t>
      </w:r>
    </w:p>
    <w:p w14:paraId="17F6EDB6" w14:textId="77777777" w:rsidR="00BB7405" w:rsidRDefault="002E02E8">
      <w:pPr>
        <w:pStyle w:val="Standard"/>
        <w:widowControl w:val="0"/>
        <w:tabs>
          <w:tab w:val="left" w:pos="1854"/>
          <w:tab w:val="center" w:pos="5991"/>
          <w:tab w:val="right" w:pos="10527"/>
        </w:tabs>
        <w:spacing w:line="360" w:lineRule="auto"/>
        <w:ind w:left="720"/>
        <w:jc w:val="left"/>
        <w:rPr>
          <w:rFonts w:ascii="Arial" w:hAnsi="Arial"/>
          <w:color w:val="000000"/>
        </w:rPr>
      </w:pPr>
      <w:r>
        <w:rPr>
          <w:rFonts w:ascii="Arial" w:hAnsi="Arial"/>
          <w:color w:val="000000"/>
        </w:rPr>
        <w:t>przy czym w przypadku uzasadnionych wątpliwości co do przestrzegania prawa pracy przez Wykonawcę lub podwykonawcę, Zamawiający może zwrócić się o przeprowadzenie kontroli przez Państwową Inspekcję Pracy.</w:t>
      </w:r>
      <w:bookmarkEnd w:id="0"/>
    </w:p>
    <w:p w14:paraId="770A2852" w14:textId="77777777" w:rsidR="00BB7405" w:rsidRDefault="00BB7405">
      <w:pPr>
        <w:pStyle w:val="Standard"/>
        <w:widowControl w:val="0"/>
        <w:tabs>
          <w:tab w:val="left" w:pos="1854"/>
          <w:tab w:val="center" w:pos="5991"/>
          <w:tab w:val="right" w:pos="10527"/>
        </w:tabs>
        <w:spacing w:line="360" w:lineRule="auto"/>
        <w:ind w:left="720"/>
        <w:jc w:val="left"/>
        <w:rPr>
          <w:rFonts w:ascii="Arial" w:hAnsi="Arial"/>
          <w:color w:val="000000"/>
        </w:rPr>
      </w:pPr>
    </w:p>
    <w:p w14:paraId="5BB9BD62" w14:textId="77777777" w:rsidR="00BB7405" w:rsidRDefault="002E02E8">
      <w:pPr>
        <w:pStyle w:val="Standard"/>
        <w:widowControl w:val="0"/>
        <w:spacing w:line="360" w:lineRule="auto"/>
        <w:rPr>
          <w:rFonts w:ascii="Arial" w:hAnsi="Arial"/>
          <w:b/>
          <w:color w:val="000000"/>
        </w:rPr>
      </w:pPr>
      <w:r>
        <w:rPr>
          <w:rFonts w:ascii="Arial" w:hAnsi="Arial"/>
          <w:b/>
          <w:color w:val="000000"/>
        </w:rPr>
        <w:t>§ 3</w:t>
      </w:r>
    </w:p>
    <w:p w14:paraId="7FA35282" w14:textId="77777777" w:rsidR="00BB7405" w:rsidRDefault="002E02E8">
      <w:pPr>
        <w:pStyle w:val="Standard"/>
        <w:widowControl w:val="0"/>
        <w:spacing w:line="360" w:lineRule="auto"/>
        <w:rPr>
          <w:rFonts w:ascii="Arial" w:hAnsi="Arial"/>
          <w:b/>
          <w:color w:val="000000"/>
        </w:rPr>
      </w:pPr>
      <w:r>
        <w:rPr>
          <w:rFonts w:ascii="Arial" w:hAnsi="Arial"/>
          <w:b/>
          <w:color w:val="000000"/>
        </w:rPr>
        <w:t>Oświadczenia i zapewnienia Wykonawcy</w:t>
      </w:r>
    </w:p>
    <w:p w14:paraId="37A1335F" w14:textId="77777777" w:rsidR="00BB7405" w:rsidRDefault="002E02E8" w:rsidP="002E02E8">
      <w:pPr>
        <w:pStyle w:val="Standard"/>
        <w:widowControl w:val="0"/>
        <w:numPr>
          <w:ilvl w:val="0"/>
          <w:numId w:val="28"/>
        </w:numPr>
        <w:tabs>
          <w:tab w:val="left" w:pos="568"/>
        </w:tabs>
        <w:spacing w:line="360" w:lineRule="auto"/>
        <w:ind w:left="284" w:hanging="284"/>
        <w:jc w:val="left"/>
        <w:rPr>
          <w:rFonts w:ascii="Arial" w:hAnsi="Arial"/>
          <w:color w:val="000000"/>
        </w:rPr>
      </w:pPr>
      <w:r>
        <w:rPr>
          <w:rFonts w:ascii="Arial" w:hAnsi="Arial"/>
          <w:color w:val="000000"/>
        </w:rPr>
        <w:t>Wykonawca może powierzyć wykonanie części przedmiotu umowy podwykonawcom na warunkach określonych w §11 umowy.</w:t>
      </w:r>
    </w:p>
    <w:p w14:paraId="3E3C9DF3" w14:textId="77777777" w:rsidR="00BB7405" w:rsidRDefault="002E02E8" w:rsidP="002E02E8">
      <w:pPr>
        <w:pStyle w:val="Standard"/>
        <w:widowControl w:val="0"/>
        <w:numPr>
          <w:ilvl w:val="0"/>
          <w:numId w:val="5"/>
        </w:numPr>
        <w:tabs>
          <w:tab w:val="left" w:pos="568"/>
        </w:tabs>
        <w:spacing w:line="360" w:lineRule="auto"/>
        <w:ind w:left="284" w:hanging="284"/>
        <w:jc w:val="left"/>
        <w:rPr>
          <w:rFonts w:ascii="Arial" w:hAnsi="Arial"/>
          <w:color w:val="000000"/>
        </w:rPr>
      </w:pPr>
      <w:r>
        <w:rPr>
          <w:rFonts w:ascii="Arial" w:hAnsi="Arial"/>
          <w:color w:val="000000"/>
        </w:rPr>
        <w:t>Zlecenie części przedmiotu umowy podwykonawcy nie zmieni zobowiązań Wykonawcy wobec Zamawiającego – Wykonawca jest odpowiedzialny za wykonanie tej części zamówienia.</w:t>
      </w:r>
    </w:p>
    <w:p w14:paraId="36845655" w14:textId="77777777" w:rsidR="00BB7405" w:rsidRDefault="002E02E8" w:rsidP="002E02E8">
      <w:pPr>
        <w:pStyle w:val="Standard"/>
        <w:widowControl w:val="0"/>
        <w:numPr>
          <w:ilvl w:val="0"/>
          <w:numId w:val="5"/>
        </w:numPr>
        <w:tabs>
          <w:tab w:val="left" w:pos="568"/>
        </w:tabs>
        <w:spacing w:line="360" w:lineRule="auto"/>
        <w:ind w:left="284" w:hanging="284"/>
        <w:jc w:val="left"/>
        <w:rPr>
          <w:rFonts w:ascii="Arial" w:hAnsi="Arial"/>
          <w:color w:val="000000"/>
        </w:rPr>
      </w:pPr>
      <w:r>
        <w:rPr>
          <w:rFonts w:ascii="Arial" w:hAnsi="Arial"/>
          <w:color w:val="000000"/>
        </w:rPr>
        <w:t>Umowy z podwykonawcami będą zgodne, co do treści z umową zawartą przez Zamawiającego z Wykonawcą.</w:t>
      </w:r>
    </w:p>
    <w:p w14:paraId="0DF0D9AB" w14:textId="77777777" w:rsidR="00BB7405" w:rsidRDefault="002E02E8" w:rsidP="002E02E8">
      <w:pPr>
        <w:pStyle w:val="Standard"/>
        <w:widowControl w:val="0"/>
        <w:numPr>
          <w:ilvl w:val="0"/>
          <w:numId w:val="5"/>
        </w:numPr>
        <w:tabs>
          <w:tab w:val="left" w:pos="568"/>
        </w:tabs>
        <w:spacing w:after="240" w:line="360" w:lineRule="auto"/>
        <w:ind w:left="284" w:hanging="284"/>
        <w:jc w:val="left"/>
        <w:rPr>
          <w:rFonts w:ascii="Arial" w:hAnsi="Arial"/>
          <w:color w:val="000000"/>
        </w:rPr>
      </w:pPr>
      <w:r>
        <w:rPr>
          <w:rFonts w:ascii="Arial" w:hAnsi="Arial"/>
          <w:color w:val="000000"/>
        </w:rPr>
        <w:t>Wykonawca jest odpowiedzialny za działania, uchybienia i zaniedbania Podwykonawców w takim samym stopniu, jakby to były jego własne.</w:t>
      </w:r>
      <w:bookmarkStart w:id="1" w:name="par4"/>
    </w:p>
    <w:p w14:paraId="67E43E38" w14:textId="77777777" w:rsidR="00A802F2" w:rsidRDefault="00A802F2">
      <w:pPr>
        <w:pStyle w:val="Standard"/>
        <w:widowControl w:val="0"/>
        <w:tabs>
          <w:tab w:val="left" w:pos="284"/>
        </w:tabs>
        <w:spacing w:line="360" w:lineRule="auto"/>
        <w:rPr>
          <w:rFonts w:ascii="Arial" w:hAnsi="Arial"/>
          <w:b/>
          <w:color w:val="auto"/>
        </w:rPr>
      </w:pPr>
    </w:p>
    <w:p w14:paraId="6BDB1FFA" w14:textId="5FD0CA0D" w:rsidR="00BB7405" w:rsidRDefault="002E02E8">
      <w:pPr>
        <w:pStyle w:val="Standard"/>
        <w:widowControl w:val="0"/>
        <w:tabs>
          <w:tab w:val="left" w:pos="284"/>
        </w:tabs>
        <w:spacing w:line="360" w:lineRule="auto"/>
        <w:rPr>
          <w:rFonts w:ascii="Arial" w:hAnsi="Arial"/>
          <w:b/>
        </w:rPr>
      </w:pPr>
      <w:r>
        <w:rPr>
          <w:rFonts w:ascii="Arial" w:hAnsi="Arial"/>
          <w:b/>
          <w:color w:val="auto"/>
        </w:rPr>
        <w:lastRenderedPageBreak/>
        <w:t>§</w:t>
      </w:r>
      <w:bookmarkStart w:id="2" w:name="_Hlt46987251"/>
      <w:r>
        <w:rPr>
          <w:rFonts w:ascii="Arial" w:hAnsi="Arial"/>
          <w:b/>
          <w:color w:val="auto"/>
        </w:rPr>
        <w:t xml:space="preserve"> </w:t>
      </w:r>
      <w:bookmarkEnd w:id="2"/>
      <w:r>
        <w:rPr>
          <w:rFonts w:ascii="Arial" w:hAnsi="Arial"/>
          <w:b/>
          <w:color w:val="auto"/>
        </w:rPr>
        <w:t>4</w:t>
      </w:r>
      <w:bookmarkEnd w:id="1"/>
    </w:p>
    <w:p w14:paraId="5066B620" w14:textId="77777777" w:rsidR="00BB7405" w:rsidRDefault="002E02E8">
      <w:pPr>
        <w:pStyle w:val="Standard"/>
        <w:widowControl w:val="0"/>
        <w:spacing w:line="360" w:lineRule="auto"/>
        <w:rPr>
          <w:rFonts w:ascii="Arial" w:hAnsi="Arial"/>
          <w:b/>
        </w:rPr>
      </w:pPr>
      <w:r>
        <w:rPr>
          <w:rFonts w:ascii="Arial" w:hAnsi="Arial"/>
          <w:b/>
          <w:color w:val="auto"/>
        </w:rPr>
        <w:t>Termin wykonania zamówienia</w:t>
      </w:r>
    </w:p>
    <w:p w14:paraId="0F65D0A8" w14:textId="77C6E68E" w:rsidR="00BB7405" w:rsidRDefault="002E02E8" w:rsidP="002E02E8">
      <w:pPr>
        <w:pStyle w:val="Default"/>
        <w:numPr>
          <w:ilvl w:val="3"/>
          <w:numId w:val="13"/>
        </w:numPr>
        <w:tabs>
          <w:tab w:val="left" w:pos="284"/>
        </w:tabs>
        <w:spacing w:line="360" w:lineRule="auto"/>
        <w:ind w:left="284" w:hanging="284"/>
        <w:rPr>
          <w:color w:val="auto"/>
        </w:rPr>
      </w:pPr>
      <w:r>
        <w:rPr>
          <w:color w:val="auto"/>
        </w:rPr>
        <w:t>Termin wykonania zamówienia:</w:t>
      </w:r>
      <w:r w:rsidR="004328D4">
        <w:rPr>
          <w:color w:val="auto"/>
        </w:rPr>
        <w:t xml:space="preserve"> 30.11.2026 r.</w:t>
      </w:r>
    </w:p>
    <w:p w14:paraId="073BAD11" w14:textId="77777777" w:rsidR="00BB7405" w:rsidRDefault="002E02E8" w:rsidP="002E02E8">
      <w:pPr>
        <w:pStyle w:val="Default"/>
        <w:numPr>
          <w:ilvl w:val="3"/>
          <w:numId w:val="13"/>
        </w:numPr>
        <w:tabs>
          <w:tab w:val="left" w:pos="284"/>
        </w:tabs>
        <w:spacing w:line="360" w:lineRule="auto"/>
        <w:ind w:left="284" w:hanging="284"/>
        <w:rPr>
          <w:color w:val="auto"/>
        </w:rPr>
      </w:pPr>
      <w:r>
        <w:rPr>
          <w:color w:val="auto"/>
        </w:rPr>
        <w:t>W szczególnie uzasadnionych przypadkach Zamawiający, po zawiadomieniu na co najmniej 3 dni przed zmianą, zastrzega możliwość okresowej zmiany czasu świadczenia usługi np. w sytuacji ustalenia w jednostce dnia wolnego od pracy w zamian za odpracowanie w innym dniu.</w:t>
      </w:r>
    </w:p>
    <w:p w14:paraId="176B289D" w14:textId="77777777" w:rsidR="00BB7405" w:rsidRDefault="002E02E8">
      <w:pPr>
        <w:pStyle w:val="Standard"/>
        <w:widowControl w:val="0"/>
        <w:spacing w:line="360" w:lineRule="auto"/>
        <w:rPr>
          <w:rFonts w:ascii="Arial" w:hAnsi="Arial"/>
          <w:b/>
        </w:rPr>
      </w:pPr>
      <w:r>
        <w:rPr>
          <w:rFonts w:ascii="Arial" w:hAnsi="Arial"/>
          <w:b/>
          <w:color w:val="auto"/>
        </w:rPr>
        <w:t>§ 5</w:t>
      </w:r>
    </w:p>
    <w:p w14:paraId="0501D4CC" w14:textId="77777777" w:rsidR="00BB7405" w:rsidRDefault="002E02E8">
      <w:pPr>
        <w:pStyle w:val="Standard"/>
        <w:widowControl w:val="0"/>
        <w:spacing w:line="360" w:lineRule="auto"/>
        <w:rPr>
          <w:rFonts w:ascii="Arial" w:hAnsi="Arial"/>
          <w:b/>
        </w:rPr>
      </w:pPr>
      <w:r>
        <w:rPr>
          <w:rFonts w:ascii="Arial" w:hAnsi="Arial"/>
          <w:b/>
          <w:color w:val="auto"/>
        </w:rPr>
        <w:t>Wynagrodzenie i sposób rozliczeń</w:t>
      </w:r>
    </w:p>
    <w:p w14:paraId="324D4DB5" w14:textId="77777777" w:rsidR="00BB7405" w:rsidRDefault="002E02E8" w:rsidP="002E02E8">
      <w:pPr>
        <w:pStyle w:val="Standard"/>
        <w:widowControl w:val="0"/>
        <w:numPr>
          <w:ilvl w:val="0"/>
          <w:numId w:val="29"/>
        </w:numPr>
        <w:tabs>
          <w:tab w:val="left" w:pos="568"/>
        </w:tabs>
        <w:spacing w:line="360" w:lineRule="auto"/>
        <w:ind w:left="284" w:hanging="284"/>
        <w:jc w:val="left"/>
        <w:rPr>
          <w:rFonts w:ascii="Arial" w:hAnsi="Arial"/>
          <w:color w:val="000000"/>
        </w:rPr>
      </w:pPr>
      <w:r>
        <w:rPr>
          <w:rFonts w:ascii="Arial" w:hAnsi="Arial"/>
          <w:color w:val="auto"/>
        </w:rPr>
        <w:t>Wartość wynagrodzenia Wykonawcy wynosi:</w:t>
      </w:r>
    </w:p>
    <w:p w14:paraId="5AAAEA0D" w14:textId="77777777" w:rsidR="00BB7405" w:rsidRDefault="002E02E8">
      <w:pPr>
        <w:pStyle w:val="Standard"/>
        <w:widowControl w:val="0"/>
        <w:tabs>
          <w:tab w:val="left" w:pos="568"/>
        </w:tabs>
        <w:spacing w:line="360" w:lineRule="auto"/>
        <w:ind w:left="284"/>
        <w:jc w:val="left"/>
        <w:rPr>
          <w:rFonts w:ascii="Arial" w:hAnsi="Arial"/>
          <w:color w:val="000000"/>
        </w:rPr>
      </w:pPr>
      <w:r>
        <w:rPr>
          <w:rFonts w:ascii="Arial" w:hAnsi="Arial"/>
          <w:color w:val="000000"/>
        </w:rPr>
        <w:t>Netto…….........................…złotych</w:t>
      </w:r>
    </w:p>
    <w:p w14:paraId="69E1D1A2" w14:textId="77777777" w:rsidR="00BB7405" w:rsidRDefault="002E02E8">
      <w:pPr>
        <w:pStyle w:val="Standard"/>
        <w:widowControl w:val="0"/>
        <w:tabs>
          <w:tab w:val="left" w:pos="568"/>
        </w:tabs>
        <w:spacing w:line="360" w:lineRule="auto"/>
        <w:ind w:left="284"/>
        <w:jc w:val="left"/>
        <w:rPr>
          <w:rFonts w:ascii="Arial" w:hAnsi="Arial"/>
          <w:color w:val="000000"/>
        </w:rPr>
      </w:pPr>
      <w:r>
        <w:rPr>
          <w:rFonts w:ascii="Arial" w:hAnsi="Arial"/>
          <w:color w:val="000000"/>
        </w:rPr>
        <w:t>Podatek VAT …….……………… złotych.</w:t>
      </w:r>
    </w:p>
    <w:p w14:paraId="173416AF" w14:textId="77777777" w:rsidR="00BB7405" w:rsidRDefault="002E02E8">
      <w:pPr>
        <w:pStyle w:val="Standard"/>
        <w:widowControl w:val="0"/>
        <w:tabs>
          <w:tab w:val="left" w:pos="852"/>
        </w:tabs>
        <w:spacing w:line="360" w:lineRule="auto"/>
        <w:ind w:left="426" w:hanging="142"/>
        <w:jc w:val="left"/>
        <w:rPr>
          <w:rFonts w:ascii="Arial" w:hAnsi="Arial"/>
          <w:color w:val="000000"/>
        </w:rPr>
      </w:pPr>
      <w:r>
        <w:rPr>
          <w:rFonts w:ascii="Arial" w:hAnsi="Arial"/>
          <w:color w:val="000000"/>
        </w:rPr>
        <w:t>Brutto  ………………………………złotych.</w:t>
      </w:r>
    </w:p>
    <w:p w14:paraId="44570174" w14:textId="77777777" w:rsidR="00BB7405" w:rsidRDefault="002E02E8">
      <w:pPr>
        <w:pStyle w:val="Standard"/>
        <w:widowControl w:val="0"/>
        <w:tabs>
          <w:tab w:val="left" w:pos="568"/>
        </w:tabs>
        <w:spacing w:line="360" w:lineRule="auto"/>
        <w:ind w:left="284"/>
        <w:jc w:val="left"/>
        <w:rPr>
          <w:rFonts w:ascii="Arial" w:hAnsi="Arial"/>
          <w:color w:val="000000"/>
        </w:rPr>
      </w:pPr>
      <w:r>
        <w:rPr>
          <w:rFonts w:ascii="Arial" w:hAnsi="Arial"/>
          <w:color w:val="000000"/>
        </w:rPr>
        <w:t>(słownie:……......................................................................................….złotych …./100).</w:t>
      </w:r>
    </w:p>
    <w:p w14:paraId="58DF9CBA" w14:textId="77777777" w:rsidR="00BB7405" w:rsidRDefault="002E02E8" w:rsidP="002E02E8">
      <w:pPr>
        <w:pStyle w:val="Standard"/>
        <w:widowControl w:val="0"/>
        <w:numPr>
          <w:ilvl w:val="0"/>
          <w:numId w:val="30"/>
        </w:numPr>
        <w:tabs>
          <w:tab w:val="left" w:pos="568"/>
        </w:tabs>
        <w:spacing w:line="360" w:lineRule="auto"/>
        <w:ind w:left="284" w:hanging="284"/>
        <w:jc w:val="left"/>
        <w:rPr>
          <w:rFonts w:ascii="Arial" w:hAnsi="Arial"/>
          <w:color w:val="000000"/>
        </w:rPr>
      </w:pPr>
      <w:r>
        <w:rPr>
          <w:rFonts w:ascii="Arial" w:hAnsi="Arial"/>
          <w:color w:val="000000"/>
        </w:rPr>
        <w:t>Wartość o której mowa w ust. 1, obejmuje wszystkie koszty związane z realizacją umowy, w tym ryzyko Wykonawcy z tytułu oszacowania wszelkich kosztów związanych z realizacją przedmiotu umowy, a </w:t>
      </w:r>
      <w:r>
        <w:rPr>
          <w:rFonts w:ascii="Arial" w:hAnsi="Arial" w:cs="Arial"/>
          <w:color w:val="000000"/>
        </w:rPr>
        <w:t xml:space="preserve">także oddziaływania innych czynników mających lub mogących mieć wpływ na koszty. </w:t>
      </w:r>
    </w:p>
    <w:p w14:paraId="158C6064" w14:textId="77777777" w:rsidR="00BB7405" w:rsidRDefault="002E02E8" w:rsidP="002E02E8">
      <w:pPr>
        <w:pStyle w:val="Standard"/>
        <w:numPr>
          <w:ilvl w:val="0"/>
          <w:numId w:val="31"/>
        </w:numPr>
        <w:tabs>
          <w:tab w:val="left" w:pos="284"/>
          <w:tab w:val="left" w:pos="710"/>
        </w:tabs>
        <w:spacing w:line="360" w:lineRule="auto"/>
        <w:ind w:left="284" w:hanging="284"/>
        <w:jc w:val="left"/>
      </w:pPr>
      <w:r>
        <w:rPr>
          <w:rFonts w:ascii="Arial" w:hAnsi="Arial"/>
          <w:color w:val="000000"/>
        </w:rPr>
        <w:t xml:space="preserve">Fakturę należy wystawić </w:t>
      </w:r>
      <w:r>
        <w:rPr>
          <w:rFonts w:ascii="Arial" w:hAnsi="Arial" w:cs="Arial"/>
          <w:color w:val="000000"/>
        </w:rPr>
        <w:t>zgodnie z poniższymi tabelami.</w:t>
      </w:r>
    </w:p>
    <w:p w14:paraId="455AA77B" w14:textId="77777777" w:rsidR="00BB7405" w:rsidRDefault="00BB7405">
      <w:pPr>
        <w:spacing w:line="360" w:lineRule="auto"/>
        <w:rPr>
          <w:rFonts w:ascii="Arial" w:hAnsi="Arial" w:cs="Arial"/>
          <w:color w:val="000000"/>
        </w:rPr>
      </w:pPr>
    </w:p>
    <w:p w14:paraId="41D7FAA4" w14:textId="77777777" w:rsidR="00BB7405" w:rsidRDefault="002E02E8">
      <w:pPr>
        <w:spacing w:line="360" w:lineRule="auto"/>
        <w:rPr>
          <w:rFonts w:ascii="Arial" w:hAnsi="Arial" w:cs="Arial"/>
          <w:b/>
          <w:color w:val="000000"/>
          <w:u w:val="single"/>
        </w:rPr>
      </w:pPr>
      <w:r>
        <w:rPr>
          <w:rFonts w:ascii="Arial" w:hAnsi="Arial" w:cs="Arial"/>
          <w:b/>
          <w:color w:val="000000"/>
          <w:u w:val="single"/>
        </w:rPr>
        <w:t>Podmiot2 obligatoryjne pole – Nabywca</w:t>
      </w:r>
    </w:p>
    <w:p w14:paraId="15B74112" w14:textId="77777777" w:rsidR="00BB7405" w:rsidRDefault="00BB7405">
      <w:pPr>
        <w:spacing w:line="360" w:lineRule="auto"/>
        <w:rPr>
          <w:rFonts w:ascii="Arial" w:hAnsi="Arial" w:cs="Arial"/>
          <w:color w:val="000000"/>
          <w:vertAlign w:val="superscript"/>
        </w:rPr>
      </w:pPr>
    </w:p>
    <w:tbl>
      <w:tblPr>
        <w:tblW w:w="9120" w:type="dxa"/>
        <w:tblLayout w:type="fixed"/>
        <w:tblLook w:val="04A0" w:firstRow="1" w:lastRow="0" w:firstColumn="1" w:lastColumn="0" w:noHBand="0" w:noVBand="1"/>
      </w:tblPr>
      <w:tblGrid>
        <w:gridCol w:w="1938"/>
        <w:gridCol w:w="1503"/>
        <w:gridCol w:w="1090"/>
        <w:gridCol w:w="1701"/>
        <w:gridCol w:w="1222"/>
        <w:gridCol w:w="618"/>
        <w:gridCol w:w="1048"/>
      </w:tblGrid>
      <w:tr w:rsidR="00BB7405" w14:paraId="7E0CF526" w14:textId="77777777">
        <w:tc>
          <w:tcPr>
            <w:tcW w:w="3441" w:type="dxa"/>
            <w:gridSpan w:val="2"/>
            <w:tcBorders>
              <w:top w:val="single" w:sz="4" w:space="0" w:color="000000"/>
              <w:left w:val="single" w:sz="4" w:space="0" w:color="000000"/>
              <w:bottom w:val="single" w:sz="4" w:space="0" w:color="000000"/>
              <w:right w:val="single" w:sz="4" w:space="0" w:color="000000"/>
            </w:tcBorders>
            <w:vAlign w:val="center"/>
          </w:tcPr>
          <w:p w14:paraId="3247FAB3" w14:textId="77777777" w:rsidR="00BB7405" w:rsidRDefault="002E02E8">
            <w:pPr>
              <w:spacing w:line="360" w:lineRule="auto"/>
              <w:rPr>
                <w:rFonts w:ascii="Calibri" w:hAnsi="Calibri" w:cs="Tahoma"/>
                <w:sz w:val="22"/>
              </w:rPr>
            </w:pPr>
            <w:r>
              <w:rPr>
                <w:rFonts w:ascii="Arial" w:hAnsi="Arial" w:cs="Arial"/>
                <w:b/>
                <w:bCs/>
                <w:color w:val="000000"/>
              </w:rPr>
              <w:t>Nazwa pola</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0E69707C" w14:textId="77777777" w:rsidR="00BB7405" w:rsidRDefault="002E02E8">
            <w:pPr>
              <w:spacing w:line="360" w:lineRule="auto"/>
              <w:rPr>
                <w:rFonts w:ascii="Arial" w:hAnsi="Arial" w:cs="Arial"/>
                <w:b/>
                <w:color w:val="000000"/>
              </w:rPr>
            </w:pPr>
            <w:r>
              <w:rPr>
                <w:rFonts w:ascii="Arial" w:hAnsi="Arial" w:cs="Arial"/>
                <w:b/>
                <w:color w:val="000000"/>
              </w:rPr>
              <w:t>Dane</w:t>
            </w:r>
          </w:p>
        </w:tc>
      </w:tr>
      <w:tr w:rsidR="00BB7405" w14:paraId="68A9AC61"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5225A42C" w14:textId="77777777" w:rsidR="00BB7405" w:rsidRDefault="002E02E8">
            <w:pPr>
              <w:spacing w:line="360" w:lineRule="auto"/>
              <w:rPr>
                <w:rFonts w:ascii="Calibri" w:hAnsi="Calibri" w:cs="Tahoma"/>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vAlign w:val="center"/>
          </w:tcPr>
          <w:p w14:paraId="0917FF15" w14:textId="77777777" w:rsidR="00BB7405" w:rsidRDefault="002E02E8">
            <w:pPr>
              <w:spacing w:line="360" w:lineRule="auto"/>
              <w:rPr>
                <w:rFonts w:ascii="Arial" w:hAnsi="Arial" w:cs="Arial"/>
                <w:color w:val="000000"/>
              </w:rPr>
            </w:pPr>
            <w:r>
              <w:rPr>
                <w:rFonts w:ascii="Arial" w:hAnsi="Arial" w:cs="Arial"/>
                <w:color w:val="000000"/>
              </w:rPr>
              <w:t>Nazwa</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78A18CF6" w14:textId="77777777" w:rsidR="00BB7405" w:rsidRDefault="002E02E8">
            <w:pPr>
              <w:spacing w:line="360" w:lineRule="auto"/>
              <w:rPr>
                <w:rFonts w:ascii="Arial" w:hAnsi="Arial" w:cs="Arial"/>
                <w:color w:val="000000"/>
              </w:rPr>
            </w:pPr>
            <w:r>
              <w:rPr>
                <w:rFonts w:ascii="Arial" w:hAnsi="Arial" w:cs="Arial"/>
                <w:color w:val="000000"/>
              </w:rPr>
              <w:t>Powiat Mogileński</w:t>
            </w:r>
          </w:p>
        </w:tc>
      </w:tr>
      <w:tr w:rsidR="00BB7405" w14:paraId="7C86CC26" w14:textId="7777777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5046FE8C"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4EA01D9F" w14:textId="77777777" w:rsidR="00BB7405" w:rsidRDefault="002E02E8">
            <w:pPr>
              <w:spacing w:line="360" w:lineRule="auto"/>
              <w:rPr>
                <w:rFonts w:ascii="Arial" w:hAnsi="Arial" w:cs="Arial"/>
                <w:color w:val="000000"/>
              </w:rPr>
            </w:pPr>
            <w:r>
              <w:rPr>
                <w:rFonts w:ascii="Arial" w:hAnsi="Arial" w:cs="Arial"/>
                <w:color w:val="000000"/>
              </w:rPr>
              <w:t>NIP</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6F9D31A7" w14:textId="77777777" w:rsidR="00BB7405" w:rsidRDefault="002E02E8">
            <w:pPr>
              <w:spacing w:line="360" w:lineRule="auto"/>
              <w:rPr>
                <w:rFonts w:ascii="Arial" w:hAnsi="Arial" w:cs="Arial"/>
                <w:color w:val="000000"/>
              </w:rPr>
            </w:pPr>
            <w:r>
              <w:rPr>
                <w:rFonts w:ascii="Arial" w:hAnsi="Arial" w:cs="Arial"/>
                <w:color w:val="000000"/>
              </w:rPr>
              <w:t>557-16-75-107</w:t>
            </w:r>
          </w:p>
        </w:tc>
      </w:tr>
      <w:tr w:rsidR="00BB7405" w14:paraId="2945707C"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5A52D101" w14:textId="77777777" w:rsidR="00BB7405" w:rsidRDefault="002E02E8">
            <w:pPr>
              <w:spacing w:line="360" w:lineRule="auto"/>
              <w:rPr>
                <w:rFonts w:ascii="Calibri" w:hAnsi="Calibri" w:cs="Tahoma"/>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vAlign w:val="center"/>
          </w:tcPr>
          <w:p w14:paraId="3628EF4D" w14:textId="77777777" w:rsidR="00BB7405" w:rsidRDefault="002E02E8">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5B7131F1" w14:textId="77777777" w:rsidR="00BB7405" w:rsidRDefault="002E02E8">
            <w:pPr>
              <w:spacing w:line="360" w:lineRule="auto"/>
              <w:rPr>
                <w:rFonts w:ascii="Arial" w:hAnsi="Arial" w:cs="Arial"/>
                <w:color w:val="000000"/>
              </w:rPr>
            </w:pPr>
            <w:r>
              <w:rPr>
                <w:rFonts w:ascii="Arial" w:hAnsi="Arial" w:cs="Arial"/>
                <w:color w:val="000000"/>
              </w:rPr>
              <w:t xml:space="preserve">Narutowicza </w:t>
            </w:r>
          </w:p>
        </w:tc>
        <w:tc>
          <w:tcPr>
            <w:tcW w:w="618" w:type="dxa"/>
            <w:tcBorders>
              <w:top w:val="single" w:sz="4" w:space="0" w:color="000000"/>
              <w:left w:val="single" w:sz="4" w:space="0" w:color="000000"/>
              <w:bottom w:val="single" w:sz="4" w:space="0" w:color="000000"/>
              <w:right w:val="single" w:sz="4" w:space="0" w:color="000000"/>
            </w:tcBorders>
            <w:vAlign w:val="center"/>
          </w:tcPr>
          <w:p w14:paraId="2095C3A5" w14:textId="77777777" w:rsidR="00BB7405" w:rsidRDefault="002E02E8">
            <w:pPr>
              <w:spacing w:line="360" w:lineRule="auto"/>
              <w:rPr>
                <w:rFonts w:ascii="Arial" w:hAnsi="Arial" w:cs="Arial"/>
                <w:color w:val="000000"/>
              </w:rPr>
            </w:pPr>
            <w:r>
              <w:rPr>
                <w:rFonts w:ascii="Arial" w:hAnsi="Arial" w:cs="Arial"/>
                <w:color w:val="000000"/>
              </w:rPr>
              <w:t>NR</w:t>
            </w:r>
          </w:p>
        </w:tc>
        <w:tc>
          <w:tcPr>
            <w:tcW w:w="1048" w:type="dxa"/>
            <w:tcBorders>
              <w:top w:val="single" w:sz="4" w:space="0" w:color="000000"/>
              <w:left w:val="single" w:sz="4" w:space="0" w:color="000000"/>
              <w:bottom w:val="single" w:sz="4" w:space="0" w:color="000000"/>
              <w:right w:val="single" w:sz="4" w:space="0" w:color="000000"/>
            </w:tcBorders>
            <w:vAlign w:val="center"/>
          </w:tcPr>
          <w:p w14:paraId="2C7F434B" w14:textId="77777777" w:rsidR="00BB7405" w:rsidRDefault="002E02E8">
            <w:pPr>
              <w:spacing w:line="360" w:lineRule="auto"/>
              <w:rPr>
                <w:rFonts w:ascii="Arial" w:hAnsi="Arial" w:cs="Arial"/>
                <w:color w:val="000000"/>
              </w:rPr>
            </w:pPr>
            <w:r>
              <w:rPr>
                <w:rFonts w:ascii="Arial" w:hAnsi="Arial" w:cs="Arial"/>
                <w:color w:val="000000"/>
              </w:rPr>
              <w:t>1</w:t>
            </w:r>
          </w:p>
        </w:tc>
      </w:tr>
      <w:tr w:rsidR="00BB7405" w14:paraId="3912AD7D" w14:textId="77777777" w:rsidTr="00D0124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7F90F86"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58D576A6" w14:textId="77777777" w:rsidR="00BB7405" w:rsidRDefault="002E02E8">
            <w:pPr>
              <w:spacing w:line="360" w:lineRule="auto"/>
              <w:rPr>
                <w:rFonts w:ascii="Arial" w:hAnsi="Arial" w:cs="Arial"/>
                <w:color w:val="000000"/>
              </w:rPr>
            </w:pPr>
            <w:r>
              <w:rPr>
                <w:rFonts w:ascii="Arial" w:hAnsi="Arial" w:cs="Arial"/>
                <w:color w:val="000000"/>
              </w:rPr>
              <w:t>Kod pocztowy</w:t>
            </w:r>
          </w:p>
        </w:tc>
        <w:tc>
          <w:tcPr>
            <w:tcW w:w="1090" w:type="dxa"/>
            <w:tcBorders>
              <w:top w:val="single" w:sz="4" w:space="0" w:color="000000"/>
              <w:left w:val="single" w:sz="4" w:space="0" w:color="000000"/>
              <w:bottom w:val="single" w:sz="4" w:space="0" w:color="000000"/>
              <w:right w:val="single" w:sz="4" w:space="0" w:color="000000"/>
            </w:tcBorders>
            <w:vAlign w:val="center"/>
          </w:tcPr>
          <w:p w14:paraId="10359886" w14:textId="77777777" w:rsidR="00BB7405" w:rsidRDefault="002E02E8">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328F477" w14:textId="77777777" w:rsidR="00BB7405" w:rsidRDefault="002E02E8">
            <w:pPr>
              <w:spacing w:line="360" w:lineRule="auto"/>
              <w:rPr>
                <w:rFonts w:ascii="Arial" w:hAnsi="Arial" w:cs="Arial"/>
                <w:color w:val="000000"/>
              </w:rPr>
            </w:pPr>
            <w:r>
              <w:rPr>
                <w:rFonts w:ascii="Arial" w:hAnsi="Arial" w:cs="Arial"/>
                <w:color w:val="000000"/>
              </w:rPr>
              <w:t>Miejscowość</w:t>
            </w:r>
          </w:p>
        </w:tc>
        <w:tc>
          <w:tcPr>
            <w:tcW w:w="2888" w:type="dxa"/>
            <w:gridSpan w:val="3"/>
            <w:tcBorders>
              <w:top w:val="single" w:sz="4" w:space="0" w:color="000000"/>
              <w:left w:val="single" w:sz="4" w:space="0" w:color="000000"/>
              <w:bottom w:val="single" w:sz="4" w:space="0" w:color="000000"/>
              <w:right w:val="single" w:sz="4" w:space="0" w:color="000000"/>
            </w:tcBorders>
            <w:vAlign w:val="center"/>
          </w:tcPr>
          <w:p w14:paraId="05376462" w14:textId="77777777" w:rsidR="00BB7405" w:rsidRDefault="002E02E8">
            <w:pPr>
              <w:spacing w:line="360" w:lineRule="auto"/>
              <w:rPr>
                <w:rFonts w:ascii="Arial" w:hAnsi="Arial" w:cs="Arial"/>
                <w:color w:val="000000"/>
              </w:rPr>
            </w:pPr>
            <w:r>
              <w:rPr>
                <w:rFonts w:ascii="Arial" w:hAnsi="Arial" w:cs="Arial"/>
                <w:color w:val="000000"/>
              </w:rPr>
              <w:t>Mogilno</w:t>
            </w:r>
          </w:p>
        </w:tc>
      </w:tr>
      <w:tr w:rsidR="00BB7405" w14:paraId="3C5922CC" w14:textId="7777777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1C965C7E"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4F671D92" w14:textId="77777777" w:rsidR="00BB7405" w:rsidRDefault="002E02E8">
            <w:pPr>
              <w:spacing w:line="360" w:lineRule="auto"/>
              <w:rPr>
                <w:rFonts w:ascii="Arial" w:hAnsi="Arial" w:cs="Arial"/>
                <w:color w:val="000000"/>
              </w:rPr>
            </w:pPr>
            <w:r>
              <w:rPr>
                <w:rFonts w:ascii="Arial" w:hAnsi="Arial" w:cs="Arial"/>
                <w:color w:val="000000"/>
              </w:rPr>
              <w:t>Kod kraju</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41E65509" w14:textId="77777777" w:rsidR="00BB7405" w:rsidRDefault="002E02E8">
            <w:pPr>
              <w:spacing w:line="360" w:lineRule="auto"/>
              <w:rPr>
                <w:rFonts w:ascii="Arial" w:hAnsi="Arial" w:cs="Arial"/>
                <w:color w:val="000000"/>
              </w:rPr>
            </w:pPr>
            <w:r>
              <w:rPr>
                <w:rFonts w:ascii="Arial" w:hAnsi="Arial" w:cs="Arial"/>
                <w:color w:val="000000"/>
              </w:rPr>
              <w:t>PL</w:t>
            </w:r>
          </w:p>
        </w:tc>
      </w:tr>
    </w:tbl>
    <w:p w14:paraId="4298AE7F" w14:textId="77777777" w:rsidR="00BB7405" w:rsidRDefault="00BB7405">
      <w:pPr>
        <w:spacing w:line="360" w:lineRule="auto"/>
        <w:rPr>
          <w:rFonts w:ascii="Arial" w:hAnsi="Arial" w:cs="Arial"/>
          <w:b/>
          <w:color w:val="000000"/>
          <w:u w:val="single"/>
        </w:rPr>
      </w:pPr>
    </w:p>
    <w:p w14:paraId="766B156D" w14:textId="77777777" w:rsidR="00BB7405" w:rsidRDefault="002E02E8">
      <w:pPr>
        <w:spacing w:line="360" w:lineRule="auto"/>
        <w:rPr>
          <w:rFonts w:ascii="Calibri" w:hAnsi="Calibri" w:cs="Tahoma"/>
          <w:sz w:val="22"/>
        </w:rPr>
      </w:pPr>
      <w:r>
        <w:rPr>
          <w:rFonts w:ascii="Arial" w:hAnsi="Arial" w:cs="Arial"/>
          <w:b/>
          <w:color w:val="000000"/>
          <w:u w:val="single"/>
        </w:rPr>
        <w:t>Podmiot 3 fakultatywne pole - Odbiorca</w:t>
      </w:r>
    </w:p>
    <w:p w14:paraId="0521E7E5" w14:textId="77777777" w:rsidR="00BB7405" w:rsidRDefault="00BB7405">
      <w:pPr>
        <w:spacing w:line="360" w:lineRule="auto"/>
        <w:rPr>
          <w:rFonts w:ascii="Arial" w:hAnsi="Arial" w:cs="Arial"/>
          <w:b/>
          <w:color w:val="000000"/>
        </w:rPr>
      </w:pPr>
    </w:p>
    <w:tbl>
      <w:tblPr>
        <w:tblW w:w="9120" w:type="dxa"/>
        <w:tblLayout w:type="fixed"/>
        <w:tblLook w:val="04A0" w:firstRow="1" w:lastRow="0" w:firstColumn="1" w:lastColumn="0" w:noHBand="0" w:noVBand="1"/>
      </w:tblPr>
      <w:tblGrid>
        <w:gridCol w:w="1938"/>
        <w:gridCol w:w="1503"/>
        <w:gridCol w:w="1090"/>
        <w:gridCol w:w="1701"/>
        <w:gridCol w:w="1222"/>
        <w:gridCol w:w="760"/>
        <w:gridCol w:w="906"/>
      </w:tblGrid>
      <w:tr w:rsidR="00BB7405" w14:paraId="6F4BDD41" w14:textId="77777777">
        <w:tc>
          <w:tcPr>
            <w:tcW w:w="3441" w:type="dxa"/>
            <w:gridSpan w:val="2"/>
            <w:tcBorders>
              <w:top w:val="single" w:sz="4" w:space="0" w:color="000000"/>
              <w:left w:val="single" w:sz="4" w:space="0" w:color="000000"/>
              <w:bottom w:val="single" w:sz="4" w:space="0" w:color="000000"/>
              <w:right w:val="single" w:sz="4" w:space="0" w:color="000000"/>
            </w:tcBorders>
            <w:vAlign w:val="center"/>
          </w:tcPr>
          <w:p w14:paraId="00C9E1E2" w14:textId="77777777" w:rsidR="00BB7405" w:rsidRDefault="002E02E8">
            <w:pPr>
              <w:spacing w:line="360" w:lineRule="auto"/>
              <w:rPr>
                <w:rFonts w:ascii="Calibri" w:hAnsi="Calibri" w:cs="Tahoma"/>
                <w:sz w:val="22"/>
              </w:rPr>
            </w:pPr>
            <w:r>
              <w:rPr>
                <w:rFonts w:ascii="Arial" w:hAnsi="Arial" w:cs="Arial"/>
                <w:b/>
                <w:bCs/>
                <w:color w:val="000000"/>
              </w:rPr>
              <w:t>Nazwa pola</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5BEB5C96" w14:textId="77777777" w:rsidR="00BB7405" w:rsidRDefault="002E02E8">
            <w:pPr>
              <w:spacing w:line="360" w:lineRule="auto"/>
              <w:rPr>
                <w:rFonts w:ascii="Arial" w:hAnsi="Arial" w:cs="Arial"/>
                <w:b/>
                <w:color w:val="000000"/>
              </w:rPr>
            </w:pPr>
            <w:r>
              <w:rPr>
                <w:rFonts w:ascii="Arial" w:hAnsi="Arial" w:cs="Arial"/>
                <w:b/>
                <w:color w:val="000000"/>
              </w:rPr>
              <w:t>Dane</w:t>
            </w:r>
          </w:p>
        </w:tc>
      </w:tr>
      <w:tr w:rsidR="00BB7405" w14:paraId="0A159C71"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4C73E818" w14:textId="77777777" w:rsidR="00BB7405" w:rsidRDefault="002E02E8">
            <w:pPr>
              <w:spacing w:line="360" w:lineRule="auto"/>
              <w:rPr>
                <w:rFonts w:ascii="Calibri" w:hAnsi="Calibri" w:cs="Tahoma"/>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vAlign w:val="center"/>
          </w:tcPr>
          <w:p w14:paraId="159BC6B3" w14:textId="77777777" w:rsidR="00BB7405" w:rsidRDefault="002E02E8">
            <w:pPr>
              <w:spacing w:line="360" w:lineRule="auto"/>
              <w:rPr>
                <w:rFonts w:ascii="Arial" w:hAnsi="Arial" w:cs="Arial"/>
                <w:color w:val="000000"/>
              </w:rPr>
            </w:pPr>
            <w:r>
              <w:rPr>
                <w:rFonts w:ascii="Arial" w:hAnsi="Arial" w:cs="Arial"/>
                <w:color w:val="000000"/>
              </w:rPr>
              <w:t>Nazwa</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14227CAC" w14:textId="77777777" w:rsidR="00BB7405" w:rsidRDefault="002E02E8">
            <w:pPr>
              <w:spacing w:line="360" w:lineRule="auto"/>
              <w:rPr>
                <w:rFonts w:ascii="Arial" w:hAnsi="Arial" w:cs="Arial"/>
                <w:color w:val="000000"/>
              </w:rPr>
            </w:pPr>
            <w:r>
              <w:rPr>
                <w:rFonts w:ascii="Arial" w:hAnsi="Arial" w:cs="Arial"/>
                <w:color w:val="000000"/>
              </w:rPr>
              <w:t>Starostwo Powiatowe w Mogilnie</w:t>
            </w:r>
          </w:p>
        </w:tc>
      </w:tr>
      <w:tr w:rsidR="00BB7405" w14:paraId="130BE91B" w14:textId="7777777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A1F593D"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1FAF7039" w14:textId="77777777" w:rsidR="00BB7405" w:rsidRDefault="002E02E8">
            <w:pPr>
              <w:spacing w:line="360" w:lineRule="auto"/>
              <w:rPr>
                <w:rFonts w:ascii="Arial" w:hAnsi="Arial" w:cs="Arial"/>
                <w:color w:val="000000"/>
              </w:rPr>
            </w:pPr>
            <w:r>
              <w:rPr>
                <w:rFonts w:ascii="Arial" w:hAnsi="Arial" w:cs="Arial"/>
                <w:color w:val="000000"/>
              </w:rPr>
              <w:t>NIP</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28710650" w14:textId="77777777" w:rsidR="00BB7405" w:rsidRDefault="002E02E8">
            <w:pPr>
              <w:spacing w:line="360" w:lineRule="auto"/>
              <w:rPr>
                <w:rFonts w:ascii="Arial" w:hAnsi="Arial" w:cs="Arial"/>
                <w:color w:val="000000"/>
              </w:rPr>
            </w:pPr>
            <w:r>
              <w:rPr>
                <w:rFonts w:ascii="Arial" w:hAnsi="Arial" w:cs="Arial"/>
                <w:color w:val="000000"/>
              </w:rPr>
              <w:t>557-15-21-657</w:t>
            </w:r>
          </w:p>
        </w:tc>
      </w:tr>
      <w:tr w:rsidR="00BB7405" w14:paraId="20652264" w14:textId="7777777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AFA7392"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05307BD0" w14:textId="77777777" w:rsidR="00BB7405" w:rsidRDefault="002E02E8">
            <w:pPr>
              <w:spacing w:line="360" w:lineRule="auto"/>
              <w:rPr>
                <w:rFonts w:ascii="Arial" w:hAnsi="Arial" w:cs="Arial"/>
                <w:color w:val="000000"/>
              </w:rPr>
            </w:pPr>
            <w:proofErr w:type="spellStart"/>
            <w:r>
              <w:rPr>
                <w:rFonts w:ascii="Arial" w:hAnsi="Arial" w:cs="Arial"/>
                <w:color w:val="000000"/>
              </w:rPr>
              <w:t>IDWew</w:t>
            </w:r>
            <w:proofErr w:type="spellEnd"/>
            <w:r>
              <w:rPr>
                <w:rFonts w:ascii="Arial" w:hAnsi="Arial" w:cs="Arial"/>
                <w:color w:val="000000"/>
              </w:rPr>
              <w:t xml:space="preserve"> </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300A90E3" w14:textId="77777777" w:rsidR="00BB7405" w:rsidRDefault="002E02E8">
            <w:pPr>
              <w:spacing w:line="360" w:lineRule="auto"/>
              <w:rPr>
                <w:rFonts w:ascii="Arial" w:hAnsi="Arial" w:cs="Arial"/>
                <w:color w:val="000000"/>
              </w:rPr>
            </w:pPr>
            <w:r>
              <w:rPr>
                <w:rFonts w:ascii="Arial" w:hAnsi="Arial" w:cs="Arial"/>
                <w:color w:val="000000"/>
              </w:rPr>
              <w:t>5571521657-10007</w:t>
            </w:r>
          </w:p>
        </w:tc>
      </w:tr>
      <w:tr w:rsidR="00BB7405" w14:paraId="4FF69561" w14:textId="77777777">
        <w:tc>
          <w:tcPr>
            <w:tcW w:w="1938" w:type="dxa"/>
            <w:vMerge w:val="restart"/>
            <w:tcBorders>
              <w:top w:val="single" w:sz="4" w:space="0" w:color="000000"/>
              <w:left w:val="single" w:sz="4" w:space="0" w:color="000000"/>
              <w:bottom w:val="single" w:sz="4" w:space="0" w:color="000000"/>
              <w:right w:val="single" w:sz="4" w:space="0" w:color="000000"/>
            </w:tcBorders>
            <w:vAlign w:val="center"/>
          </w:tcPr>
          <w:p w14:paraId="62E52C92" w14:textId="77777777" w:rsidR="00BB7405" w:rsidRDefault="002E02E8">
            <w:pPr>
              <w:spacing w:line="360" w:lineRule="auto"/>
              <w:rPr>
                <w:rFonts w:ascii="Calibri" w:hAnsi="Calibri" w:cs="Tahoma"/>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vAlign w:val="center"/>
          </w:tcPr>
          <w:p w14:paraId="0CEBB981" w14:textId="77777777" w:rsidR="00BB7405" w:rsidRDefault="002E02E8">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4A3842E2" w14:textId="77777777" w:rsidR="00BB7405" w:rsidRDefault="002E02E8">
            <w:pPr>
              <w:spacing w:line="360" w:lineRule="auto"/>
              <w:rPr>
                <w:rFonts w:ascii="Arial" w:hAnsi="Arial" w:cs="Arial"/>
                <w:color w:val="000000"/>
              </w:rPr>
            </w:pPr>
            <w:r>
              <w:rPr>
                <w:rFonts w:ascii="Arial" w:hAnsi="Arial" w:cs="Arial"/>
                <w:color w:val="000000"/>
              </w:rPr>
              <w:t xml:space="preserve">Narutowicza </w:t>
            </w:r>
          </w:p>
        </w:tc>
        <w:tc>
          <w:tcPr>
            <w:tcW w:w="760" w:type="dxa"/>
            <w:tcBorders>
              <w:top w:val="single" w:sz="4" w:space="0" w:color="000000"/>
              <w:left w:val="single" w:sz="4" w:space="0" w:color="000000"/>
              <w:bottom w:val="single" w:sz="4" w:space="0" w:color="000000"/>
              <w:right w:val="single" w:sz="4" w:space="0" w:color="000000"/>
            </w:tcBorders>
            <w:vAlign w:val="center"/>
          </w:tcPr>
          <w:p w14:paraId="6B6ABAB4" w14:textId="77777777" w:rsidR="00BB7405" w:rsidRDefault="002E02E8">
            <w:pPr>
              <w:spacing w:line="360" w:lineRule="auto"/>
              <w:rPr>
                <w:rFonts w:ascii="Arial" w:hAnsi="Arial" w:cs="Arial"/>
                <w:color w:val="000000"/>
              </w:rPr>
            </w:pPr>
            <w:r>
              <w:rPr>
                <w:rFonts w:ascii="Arial" w:hAnsi="Arial" w:cs="Arial"/>
                <w:color w:val="000000"/>
              </w:rPr>
              <w:t>NR</w:t>
            </w:r>
          </w:p>
        </w:tc>
        <w:tc>
          <w:tcPr>
            <w:tcW w:w="906" w:type="dxa"/>
            <w:tcBorders>
              <w:top w:val="single" w:sz="4" w:space="0" w:color="000000"/>
              <w:left w:val="single" w:sz="4" w:space="0" w:color="000000"/>
              <w:bottom w:val="single" w:sz="4" w:space="0" w:color="000000"/>
              <w:right w:val="single" w:sz="4" w:space="0" w:color="000000"/>
            </w:tcBorders>
            <w:vAlign w:val="center"/>
          </w:tcPr>
          <w:p w14:paraId="78898D17" w14:textId="77777777" w:rsidR="00BB7405" w:rsidRDefault="002E02E8">
            <w:pPr>
              <w:spacing w:line="360" w:lineRule="auto"/>
              <w:rPr>
                <w:rFonts w:ascii="Arial" w:hAnsi="Arial" w:cs="Arial"/>
                <w:color w:val="000000"/>
              </w:rPr>
            </w:pPr>
            <w:r>
              <w:rPr>
                <w:rFonts w:ascii="Arial" w:hAnsi="Arial" w:cs="Arial"/>
                <w:color w:val="000000"/>
              </w:rPr>
              <w:t>1</w:t>
            </w:r>
          </w:p>
        </w:tc>
      </w:tr>
      <w:tr w:rsidR="00BB7405" w14:paraId="74010E65" w14:textId="77777777" w:rsidTr="00D0124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1CD84FA"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04734364" w14:textId="77777777" w:rsidR="00BB7405" w:rsidRDefault="002E02E8">
            <w:pPr>
              <w:spacing w:line="360" w:lineRule="auto"/>
              <w:rPr>
                <w:rFonts w:ascii="Arial" w:hAnsi="Arial" w:cs="Arial"/>
                <w:color w:val="000000"/>
              </w:rPr>
            </w:pPr>
            <w:r>
              <w:rPr>
                <w:rFonts w:ascii="Arial" w:hAnsi="Arial" w:cs="Arial"/>
                <w:color w:val="000000"/>
              </w:rPr>
              <w:t>Kod pocztowy</w:t>
            </w:r>
          </w:p>
        </w:tc>
        <w:tc>
          <w:tcPr>
            <w:tcW w:w="1090" w:type="dxa"/>
            <w:tcBorders>
              <w:top w:val="single" w:sz="4" w:space="0" w:color="000000"/>
              <w:left w:val="single" w:sz="4" w:space="0" w:color="000000"/>
              <w:bottom w:val="single" w:sz="4" w:space="0" w:color="000000"/>
              <w:right w:val="single" w:sz="4" w:space="0" w:color="000000"/>
            </w:tcBorders>
            <w:vAlign w:val="center"/>
          </w:tcPr>
          <w:p w14:paraId="54ECFB44" w14:textId="77777777" w:rsidR="00BB7405" w:rsidRDefault="002E02E8">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2270326D" w14:textId="77777777" w:rsidR="00BB7405" w:rsidRDefault="002E02E8">
            <w:pPr>
              <w:spacing w:line="360" w:lineRule="auto"/>
              <w:rPr>
                <w:rFonts w:ascii="Arial" w:hAnsi="Arial" w:cs="Arial"/>
                <w:color w:val="000000"/>
              </w:rPr>
            </w:pPr>
            <w:r>
              <w:rPr>
                <w:rFonts w:ascii="Arial" w:hAnsi="Arial" w:cs="Arial"/>
                <w:color w:val="000000"/>
              </w:rPr>
              <w:t>Miejscowość</w:t>
            </w:r>
          </w:p>
        </w:tc>
        <w:tc>
          <w:tcPr>
            <w:tcW w:w="2888" w:type="dxa"/>
            <w:gridSpan w:val="3"/>
            <w:tcBorders>
              <w:top w:val="single" w:sz="4" w:space="0" w:color="000000"/>
              <w:left w:val="single" w:sz="4" w:space="0" w:color="000000"/>
              <w:bottom w:val="single" w:sz="4" w:space="0" w:color="000000"/>
              <w:right w:val="single" w:sz="4" w:space="0" w:color="000000"/>
            </w:tcBorders>
            <w:vAlign w:val="center"/>
          </w:tcPr>
          <w:p w14:paraId="454B4774" w14:textId="77777777" w:rsidR="00BB7405" w:rsidRDefault="002E02E8">
            <w:pPr>
              <w:spacing w:line="360" w:lineRule="auto"/>
              <w:rPr>
                <w:rFonts w:ascii="Arial" w:hAnsi="Arial" w:cs="Arial"/>
                <w:color w:val="000000"/>
              </w:rPr>
            </w:pPr>
            <w:r>
              <w:rPr>
                <w:rFonts w:ascii="Arial" w:hAnsi="Arial" w:cs="Arial"/>
                <w:color w:val="000000"/>
              </w:rPr>
              <w:t>Mogilno</w:t>
            </w:r>
          </w:p>
        </w:tc>
      </w:tr>
      <w:tr w:rsidR="00BB7405" w14:paraId="2253B20A" w14:textId="77777777">
        <w:tc>
          <w:tcPr>
            <w:tcW w:w="1938" w:type="dxa"/>
            <w:vMerge/>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792300D" w14:textId="77777777" w:rsidR="00BB7405" w:rsidRDefault="00BB7405">
            <w:pPr>
              <w:suppressAutoHyphens w:val="0"/>
              <w:rPr>
                <w:rFonts w:hint="eastAsia"/>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vAlign w:val="center"/>
          </w:tcPr>
          <w:p w14:paraId="6E4A4A32" w14:textId="77777777" w:rsidR="00BB7405" w:rsidRDefault="002E02E8">
            <w:pPr>
              <w:spacing w:line="360" w:lineRule="auto"/>
              <w:rPr>
                <w:rFonts w:ascii="Arial" w:hAnsi="Arial" w:cs="Arial"/>
                <w:color w:val="000000"/>
              </w:rPr>
            </w:pPr>
            <w:r>
              <w:rPr>
                <w:rFonts w:ascii="Arial" w:hAnsi="Arial" w:cs="Arial"/>
                <w:color w:val="000000"/>
              </w:rPr>
              <w:t>Kod kraju</w:t>
            </w:r>
          </w:p>
        </w:tc>
        <w:tc>
          <w:tcPr>
            <w:tcW w:w="5679" w:type="dxa"/>
            <w:gridSpan w:val="5"/>
            <w:tcBorders>
              <w:top w:val="single" w:sz="4" w:space="0" w:color="000000"/>
              <w:left w:val="single" w:sz="4" w:space="0" w:color="000000"/>
              <w:bottom w:val="single" w:sz="4" w:space="0" w:color="000000"/>
              <w:right w:val="single" w:sz="4" w:space="0" w:color="000000"/>
            </w:tcBorders>
            <w:vAlign w:val="center"/>
          </w:tcPr>
          <w:p w14:paraId="330D5A73" w14:textId="77777777" w:rsidR="00BB7405" w:rsidRDefault="002E02E8">
            <w:pPr>
              <w:spacing w:line="360" w:lineRule="auto"/>
              <w:rPr>
                <w:rFonts w:ascii="Arial" w:hAnsi="Arial" w:cs="Arial"/>
                <w:color w:val="000000"/>
              </w:rPr>
            </w:pPr>
            <w:r>
              <w:rPr>
                <w:rFonts w:ascii="Arial" w:hAnsi="Arial" w:cs="Arial"/>
                <w:color w:val="000000"/>
              </w:rPr>
              <w:t>PL</w:t>
            </w:r>
          </w:p>
        </w:tc>
      </w:tr>
    </w:tbl>
    <w:p w14:paraId="7FE1EF50" w14:textId="77777777" w:rsidR="00BB7405" w:rsidRDefault="00BB7405">
      <w:pPr>
        <w:pStyle w:val="Standard"/>
        <w:widowControl w:val="0"/>
        <w:tabs>
          <w:tab w:val="left" w:pos="568"/>
        </w:tabs>
        <w:spacing w:line="360" w:lineRule="auto"/>
        <w:ind w:left="284"/>
        <w:jc w:val="left"/>
        <w:rPr>
          <w:rFonts w:ascii="Arial" w:hAnsi="Arial"/>
          <w:color w:val="000000"/>
        </w:rPr>
      </w:pPr>
    </w:p>
    <w:p w14:paraId="631D92E0" w14:textId="77777777" w:rsidR="004D147D" w:rsidRDefault="002E02E8" w:rsidP="004D147D">
      <w:pPr>
        <w:pStyle w:val="Standard"/>
        <w:widowControl w:val="0"/>
        <w:numPr>
          <w:ilvl w:val="0"/>
          <w:numId w:val="32"/>
        </w:numPr>
        <w:tabs>
          <w:tab w:val="left" w:pos="568"/>
        </w:tabs>
        <w:spacing w:line="360" w:lineRule="auto"/>
        <w:ind w:left="284" w:hanging="284"/>
        <w:jc w:val="left"/>
        <w:rPr>
          <w:rFonts w:ascii="Arial" w:hAnsi="Arial"/>
          <w:color w:val="000000"/>
        </w:rPr>
      </w:pPr>
      <w:r>
        <w:rPr>
          <w:rFonts w:ascii="Arial" w:hAnsi="Arial"/>
          <w:color w:val="000000"/>
        </w:rPr>
        <w:t>Rozliczenie nastąpi po zakończeniu całości robót budowlanych, na podstawie faktury wystawionej po końcowym odbiorze robót, poświadczonym protokołem podpisanym przez pracownika Wykonawcy i pracownika Zamawiającego.</w:t>
      </w:r>
    </w:p>
    <w:p w14:paraId="2F23575E" w14:textId="247622B0" w:rsidR="00BB7405" w:rsidRPr="004D147D" w:rsidRDefault="002E02E8" w:rsidP="004D147D">
      <w:pPr>
        <w:pStyle w:val="Standard"/>
        <w:widowControl w:val="0"/>
        <w:numPr>
          <w:ilvl w:val="0"/>
          <w:numId w:val="32"/>
        </w:numPr>
        <w:tabs>
          <w:tab w:val="left" w:pos="568"/>
        </w:tabs>
        <w:spacing w:line="360" w:lineRule="auto"/>
        <w:ind w:left="284" w:hanging="284"/>
        <w:jc w:val="left"/>
        <w:rPr>
          <w:rFonts w:ascii="Arial" w:hAnsi="Arial"/>
          <w:color w:val="000000"/>
        </w:rPr>
      </w:pPr>
      <w:r w:rsidRPr="004D147D">
        <w:rPr>
          <w:rFonts w:ascii="Arial" w:hAnsi="Arial"/>
          <w:color w:val="000000"/>
        </w:rPr>
        <w:t xml:space="preserve">Zapłaty za wykonanie zamówienia Zamawiający dokona przelewem na rachunek bankowy Wykonawcy, w terminie do 7 dni od daty prawidłowo wystawionej i dostarczonej faktury. Przez dostarczenie faktury rozumie się nadanie przez </w:t>
      </w:r>
      <w:proofErr w:type="spellStart"/>
      <w:r w:rsidRPr="004D147D">
        <w:rPr>
          <w:rFonts w:ascii="Arial" w:hAnsi="Arial"/>
          <w:color w:val="000000"/>
        </w:rPr>
        <w:t>KSeF</w:t>
      </w:r>
      <w:proofErr w:type="spellEnd"/>
      <w:r w:rsidRPr="004D147D">
        <w:rPr>
          <w:rFonts w:ascii="Arial" w:hAnsi="Arial"/>
          <w:color w:val="000000"/>
        </w:rPr>
        <w:t xml:space="preserve"> unikalnego numeru identyfikującego</w:t>
      </w:r>
      <w:r w:rsidR="004D147D" w:rsidRPr="004D147D">
        <w:rPr>
          <w:rFonts w:ascii="Arial" w:hAnsi="Arial"/>
          <w:color w:val="000000"/>
        </w:rPr>
        <w:t>.</w:t>
      </w:r>
      <w:r w:rsidR="004D147D" w:rsidRPr="004D147D">
        <w:rPr>
          <w:rFonts w:ascii="Arial" w:hAnsi="Arial" w:cs="Arial"/>
          <w:bCs/>
          <w:color w:val="000000"/>
        </w:rPr>
        <w:t xml:space="preserve"> </w:t>
      </w:r>
      <w:r w:rsidR="004D147D" w:rsidRPr="004D147D">
        <w:rPr>
          <w:rFonts w:ascii="Arial" w:hAnsi="Arial" w:cs="Arial"/>
          <w:bCs/>
          <w:color w:val="000000"/>
        </w:rPr>
        <w:t xml:space="preserve">Wyjątkiem od powyższej zasady są tryby awarii oraz niedostępności </w:t>
      </w:r>
      <w:proofErr w:type="spellStart"/>
      <w:r w:rsidR="004D147D" w:rsidRPr="004D147D">
        <w:rPr>
          <w:rFonts w:ascii="Arial" w:hAnsi="Arial" w:cs="Arial"/>
          <w:bCs/>
          <w:color w:val="000000"/>
        </w:rPr>
        <w:t>KSeF</w:t>
      </w:r>
      <w:proofErr w:type="spellEnd"/>
      <w:r w:rsidR="004D147D" w:rsidRPr="004D147D">
        <w:rPr>
          <w:rFonts w:ascii="Arial" w:hAnsi="Arial" w:cs="Arial"/>
          <w:bCs/>
          <w:color w:val="000000"/>
        </w:rPr>
        <w:t xml:space="preserve">, o których mowa w art. 106nda, 106nh, 106nf oraz 106ng ustawy z dnia 11 marca 2004 r. o podatku od towarów i usług. Jednak, w takich przypadkach, Wykonawca zobowiązany jest do wystawienia faktury zgodnie z aktualnym wzorem (za wyjątkiem awarii całkowitej, o której mowa w art. 106ng ustawy o VAT, w przypadku której faktura powinna być wystawiona i przesłana na adres: </w:t>
      </w:r>
      <w:hyperlink r:id="rId8" w:history="1">
        <w:r w:rsidR="004D147D" w:rsidRPr="004D147D">
          <w:rPr>
            <w:rStyle w:val="Hipercze"/>
            <w:rFonts w:ascii="Arial" w:hAnsi="Arial" w:cs="Arial"/>
            <w:bCs/>
          </w:rPr>
          <w:t>sekretariat@powiatmogilno.pl</w:t>
        </w:r>
      </w:hyperlink>
      <w:r w:rsidR="004D147D" w:rsidRPr="004D147D">
        <w:rPr>
          <w:rFonts w:ascii="Arial" w:hAnsi="Arial" w:cs="Arial"/>
          <w:bCs/>
          <w:color w:val="000000"/>
        </w:rPr>
        <w:t xml:space="preserve">). Do czasu otrzymania przez Podmiot3 (JST-Odbiorca) prawidłowo wystawionej faktury ustrukturyzowanej w systemie </w:t>
      </w:r>
      <w:proofErr w:type="spellStart"/>
      <w:r w:rsidR="004D147D" w:rsidRPr="004D147D">
        <w:rPr>
          <w:rFonts w:ascii="Arial" w:hAnsi="Arial" w:cs="Arial"/>
          <w:bCs/>
          <w:color w:val="000000"/>
        </w:rPr>
        <w:t>KSeF</w:t>
      </w:r>
      <w:proofErr w:type="spellEnd"/>
      <w:r w:rsidR="004D147D" w:rsidRPr="004D147D">
        <w:rPr>
          <w:rFonts w:ascii="Arial" w:hAnsi="Arial" w:cs="Arial"/>
          <w:bCs/>
          <w:color w:val="000000"/>
        </w:rPr>
        <w:t xml:space="preserve"> bieg terminu wymagalności nie rozpoczyna się</w:t>
      </w:r>
      <w:r w:rsidR="004D147D" w:rsidRPr="004D147D">
        <w:rPr>
          <w:rFonts w:ascii="Arial" w:hAnsi="Arial" w:cs="Arial"/>
          <w:bCs/>
          <w:color w:val="000000"/>
        </w:rPr>
        <w:t>.</w:t>
      </w:r>
    </w:p>
    <w:p w14:paraId="79DB6E49" w14:textId="77777777" w:rsidR="00BB7405" w:rsidRDefault="002E02E8" w:rsidP="002E02E8">
      <w:pPr>
        <w:pStyle w:val="Standard"/>
        <w:widowControl w:val="0"/>
        <w:numPr>
          <w:ilvl w:val="0"/>
          <w:numId w:val="34"/>
        </w:numPr>
        <w:tabs>
          <w:tab w:val="left" w:pos="568"/>
        </w:tabs>
        <w:spacing w:line="360" w:lineRule="auto"/>
        <w:ind w:left="284" w:hanging="284"/>
        <w:jc w:val="left"/>
        <w:rPr>
          <w:rFonts w:ascii="Arial" w:hAnsi="Arial"/>
          <w:color w:val="000000"/>
        </w:rPr>
      </w:pPr>
      <w:r>
        <w:rPr>
          <w:rFonts w:ascii="Arial" w:hAnsi="Arial"/>
          <w:color w:val="000000"/>
        </w:rPr>
        <w:lastRenderedPageBreak/>
        <w:t>Na fakturze Wykonawca zobowiązany jest wyszczególnić i wycenić przedmiot zamówienia zgodnie z SWZ i złożoną ofertą.</w:t>
      </w:r>
    </w:p>
    <w:p w14:paraId="7222EF1C" w14:textId="479391A9" w:rsidR="00BB7405" w:rsidRDefault="002E02E8" w:rsidP="002E02E8">
      <w:pPr>
        <w:pStyle w:val="Standard"/>
        <w:widowControl w:val="0"/>
        <w:numPr>
          <w:ilvl w:val="0"/>
          <w:numId w:val="35"/>
        </w:numPr>
        <w:tabs>
          <w:tab w:val="left" w:pos="568"/>
        </w:tabs>
        <w:spacing w:line="360" w:lineRule="auto"/>
        <w:ind w:left="284" w:hanging="284"/>
        <w:jc w:val="left"/>
        <w:rPr>
          <w:rFonts w:ascii="Arial" w:hAnsi="Arial"/>
          <w:color w:val="000000"/>
        </w:rPr>
      </w:pPr>
      <w:r>
        <w:rPr>
          <w:rFonts w:ascii="Arial" w:hAnsi="Arial"/>
          <w:color w:val="000000"/>
        </w:rPr>
        <w:t>Strony ustalają, że nie będą przyjmowały za pomocą Platformy Elektronicznego Fakturowania innych (poza fakturą) dokumentów ustrukturyzowanych o których mowa w art.4 ust.4 ustawy z dnia 9 listopada 2018 r. o elektronicznym fakturowaniu w zamówieniach publicznych, koncesjach na roboty budowlane lub usługi oraz partnerstwie publiczno-prywatnym (</w:t>
      </w:r>
      <w:r w:rsidR="00BA1F33" w:rsidRPr="00BA1F33">
        <w:rPr>
          <w:rFonts w:ascii="Arial" w:hAnsi="Arial"/>
          <w:color w:val="000000"/>
        </w:rPr>
        <w:t>t.j. Dz. U. z 2026 r. poz. 276</w:t>
      </w:r>
      <w:r>
        <w:rPr>
          <w:rFonts w:ascii="Arial" w:hAnsi="Arial"/>
          <w:color w:val="000000"/>
        </w:rPr>
        <w:t>).</w:t>
      </w:r>
    </w:p>
    <w:p w14:paraId="413C0A78" w14:textId="77777777" w:rsidR="00BB7405" w:rsidRDefault="002E02E8" w:rsidP="002E02E8">
      <w:pPr>
        <w:pStyle w:val="Standard"/>
        <w:widowControl w:val="0"/>
        <w:numPr>
          <w:ilvl w:val="0"/>
          <w:numId w:val="36"/>
        </w:numPr>
        <w:tabs>
          <w:tab w:val="left" w:pos="568"/>
        </w:tabs>
        <w:spacing w:line="360" w:lineRule="auto"/>
        <w:ind w:left="284" w:hanging="284"/>
        <w:jc w:val="left"/>
        <w:rPr>
          <w:rFonts w:ascii="Arial" w:hAnsi="Arial"/>
          <w:color w:val="000000"/>
        </w:rPr>
      </w:pPr>
      <w:r>
        <w:rPr>
          <w:rFonts w:ascii="Arial" w:hAnsi="Arial"/>
          <w:color w:val="000000"/>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 (jeżeli dotyczy).</w:t>
      </w:r>
    </w:p>
    <w:p w14:paraId="376A7CD4" w14:textId="20EA9033" w:rsidR="00BB7405" w:rsidRDefault="002E02E8" w:rsidP="002E02E8">
      <w:pPr>
        <w:pStyle w:val="Standard"/>
        <w:widowControl w:val="0"/>
        <w:numPr>
          <w:ilvl w:val="0"/>
          <w:numId w:val="37"/>
        </w:numPr>
        <w:tabs>
          <w:tab w:val="left" w:pos="568"/>
        </w:tabs>
        <w:spacing w:line="360" w:lineRule="auto"/>
        <w:ind w:left="284" w:hanging="284"/>
        <w:jc w:val="left"/>
        <w:rPr>
          <w:rFonts w:ascii="Arial" w:hAnsi="Arial"/>
          <w:color w:val="000000"/>
        </w:rPr>
      </w:pPr>
      <w:r>
        <w:rPr>
          <w:rFonts w:ascii="Arial" w:hAnsi="Arial"/>
          <w:color w:val="000000"/>
        </w:rPr>
        <w:t>Wykonawca oświadcza, że numer rachunku bankowego wskazany na fakturach wystawianych w związku z realizacją Umowy jest numerem właściwym do dokonania rozliczeń na zasadach podzielonej płatności, zgodnie z przepisami ustawy z dnia 11 marca 2004 roku o podatku od towarów i usług (</w:t>
      </w:r>
      <w:r w:rsidR="00BA1F33" w:rsidRPr="00BA1F33">
        <w:rPr>
          <w:rFonts w:ascii="Arial" w:hAnsi="Arial"/>
          <w:color w:val="000000"/>
        </w:rPr>
        <w:t>t.j. Dz. U. z 2025 r. poz. 775 z późn. zm.</w:t>
      </w:r>
      <w:r>
        <w:rPr>
          <w:rFonts w:ascii="Arial" w:hAnsi="Arial"/>
          <w:color w:val="000000"/>
        </w:rPr>
        <w:t>) (jeżeli dotyczy).</w:t>
      </w:r>
    </w:p>
    <w:p w14:paraId="0B43A5B0" w14:textId="77777777" w:rsidR="00BB7405" w:rsidRDefault="002E02E8" w:rsidP="002E02E8">
      <w:pPr>
        <w:pStyle w:val="Standard"/>
        <w:widowControl w:val="0"/>
        <w:numPr>
          <w:ilvl w:val="0"/>
          <w:numId w:val="38"/>
        </w:numPr>
        <w:tabs>
          <w:tab w:val="left" w:pos="568"/>
        </w:tabs>
        <w:spacing w:line="360" w:lineRule="auto"/>
        <w:ind w:left="284" w:hanging="284"/>
        <w:jc w:val="left"/>
      </w:pPr>
      <w:r>
        <w:rPr>
          <w:rFonts w:ascii="Arial" w:hAnsi="Arial"/>
          <w:color w:val="000000"/>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Pr>
          <w:rFonts w:ascii="Arial" w:hAnsi="Arial"/>
          <w:b/>
          <w:color w:val="000000"/>
        </w:rPr>
        <w:t>złożonych w dniu wystawiania faktury przez Wykonawcę.</w:t>
      </w:r>
    </w:p>
    <w:p w14:paraId="3D380E28" w14:textId="77777777" w:rsidR="00BB7405" w:rsidRDefault="002E02E8" w:rsidP="002E02E8">
      <w:pPr>
        <w:pStyle w:val="Standard"/>
        <w:widowControl w:val="0"/>
        <w:numPr>
          <w:ilvl w:val="0"/>
          <w:numId w:val="39"/>
        </w:numPr>
        <w:tabs>
          <w:tab w:val="left" w:pos="568"/>
        </w:tabs>
        <w:spacing w:line="360" w:lineRule="auto"/>
        <w:ind w:left="284" w:hanging="284"/>
        <w:jc w:val="left"/>
        <w:rPr>
          <w:rFonts w:ascii="Arial" w:hAnsi="Arial"/>
          <w:color w:val="000000"/>
        </w:rPr>
      </w:pPr>
      <w:r>
        <w:rPr>
          <w:rFonts w:ascii="Arial" w:hAnsi="Arial"/>
          <w:color w:val="000000"/>
        </w:rPr>
        <w:t xml:space="preserve">Brak zgodnego z prawdą oświadczenia, o którym mowa w ust. 10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w:t>
      </w:r>
      <w:r>
        <w:rPr>
          <w:rFonts w:ascii="Arial" w:hAnsi="Arial"/>
          <w:color w:val="000000"/>
        </w:rPr>
        <w:lastRenderedPageBreak/>
        <w:t>brak oświadczenia z kompletem dokumentów był jedyną podstawą wstrzymania płatności.</w:t>
      </w:r>
    </w:p>
    <w:p w14:paraId="2A83D75E" w14:textId="77777777" w:rsidR="00BB7405" w:rsidRDefault="002E02E8" w:rsidP="002E02E8">
      <w:pPr>
        <w:pStyle w:val="Standard"/>
        <w:widowControl w:val="0"/>
        <w:numPr>
          <w:ilvl w:val="0"/>
          <w:numId w:val="40"/>
        </w:numPr>
        <w:tabs>
          <w:tab w:val="left" w:pos="568"/>
        </w:tabs>
        <w:spacing w:line="360" w:lineRule="auto"/>
        <w:ind w:left="284" w:hanging="284"/>
        <w:jc w:val="left"/>
        <w:rPr>
          <w:rFonts w:ascii="Arial" w:hAnsi="Arial"/>
          <w:color w:val="000000"/>
        </w:rPr>
      </w:pPr>
      <w:r>
        <w:rPr>
          <w:rFonts w:ascii="Arial" w:hAnsi="Arial"/>
          <w:color w:val="000000"/>
        </w:rPr>
        <w:t xml:space="preserve">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 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14:paraId="1EEA0BE4" w14:textId="77777777" w:rsidR="00BB7405" w:rsidRDefault="002E02E8" w:rsidP="002E02E8">
      <w:pPr>
        <w:pStyle w:val="Standard"/>
        <w:numPr>
          <w:ilvl w:val="0"/>
          <w:numId w:val="41"/>
        </w:numPr>
        <w:tabs>
          <w:tab w:val="left" w:pos="284"/>
        </w:tabs>
        <w:spacing w:line="360" w:lineRule="auto"/>
        <w:ind w:left="284" w:hanging="284"/>
        <w:jc w:val="left"/>
      </w:pPr>
      <w:r>
        <w:rPr>
          <w:rStyle w:val="Teksttreci2"/>
          <w:rFonts w:ascii="Arial" w:eastAsia="Calibri" w:hAnsi="Arial"/>
          <w:sz w:val="24"/>
        </w:rPr>
        <w:t>Za dzień zapłaty uważa się dzień wydania przez Zamawiającego polecenia przelewu wynagrodzenia na rachunek bankowy Wykonawcy.</w:t>
      </w:r>
    </w:p>
    <w:p w14:paraId="13D6DC08" w14:textId="77777777" w:rsidR="00BB7405" w:rsidRDefault="002E02E8" w:rsidP="002E02E8">
      <w:pPr>
        <w:pStyle w:val="Standard"/>
        <w:numPr>
          <w:ilvl w:val="0"/>
          <w:numId w:val="42"/>
        </w:numPr>
        <w:tabs>
          <w:tab w:val="left" w:pos="284"/>
          <w:tab w:val="left" w:pos="710"/>
        </w:tabs>
        <w:spacing w:line="360" w:lineRule="auto"/>
        <w:ind w:left="284" w:hanging="284"/>
        <w:jc w:val="left"/>
      </w:pPr>
      <w:r>
        <w:rPr>
          <w:rStyle w:val="Teksttreci2"/>
          <w:rFonts w:ascii="Arial" w:eastAsia="Calibri" w:hAnsi="Arial"/>
          <w:sz w:val="24"/>
        </w:rPr>
        <w:t>Zamawiającemu przysługuje prawo wstrzymania płatności w przypadku nieprzedłożenia w terminie 7 dni od wystawienia faktury pisemnego potwierdzenia przez Podwykonawców, których wierzytelność jest częścią składową wystawionej faktury o dokonaniu zapłaty na rzecz tych Podwykonawców.</w:t>
      </w:r>
    </w:p>
    <w:p w14:paraId="34C3ED35" w14:textId="77777777" w:rsidR="00BB7405" w:rsidRDefault="002E02E8" w:rsidP="002E02E8">
      <w:pPr>
        <w:pStyle w:val="Standard"/>
        <w:numPr>
          <w:ilvl w:val="0"/>
          <w:numId w:val="43"/>
        </w:numPr>
        <w:tabs>
          <w:tab w:val="left" w:pos="284"/>
          <w:tab w:val="left" w:pos="710"/>
        </w:tabs>
        <w:spacing w:line="360" w:lineRule="auto"/>
        <w:ind w:left="284" w:hanging="284"/>
        <w:jc w:val="left"/>
      </w:pPr>
      <w:r>
        <w:rPr>
          <w:rStyle w:val="Teksttreci2"/>
          <w:rFonts w:ascii="Arial" w:eastAsia="Calibri" w:hAnsi="Arial"/>
          <w:sz w:val="24"/>
        </w:rPr>
        <w:t>Za dokonanie zapłaty, o której mowa w ust. 14, przyjmuję się datę uznania na rachunku Podwykonawcy.</w:t>
      </w:r>
    </w:p>
    <w:p w14:paraId="5B6FDCF9" w14:textId="77777777" w:rsidR="00BB7405" w:rsidRDefault="002E02E8">
      <w:pPr>
        <w:pStyle w:val="Standard"/>
        <w:widowControl w:val="0"/>
        <w:tabs>
          <w:tab w:val="left" w:pos="426"/>
        </w:tabs>
        <w:spacing w:line="360" w:lineRule="auto"/>
        <w:rPr>
          <w:rFonts w:ascii="Arial" w:hAnsi="Arial"/>
          <w:b/>
          <w:color w:val="000000"/>
        </w:rPr>
      </w:pPr>
      <w:r>
        <w:rPr>
          <w:rFonts w:ascii="Arial" w:hAnsi="Arial"/>
          <w:b/>
          <w:color w:val="000000"/>
        </w:rPr>
        <w:t>§ 6</w:t>
      </w:r>
    </w:p>
    <w:p w14:paraId="6D7D2AAD" w14:textId="77777777" w:rsidR="00BB7405" w:rsidRDefault="002E02E8">
      <w:pPr>
        <w:pStyle w:val="Standard"/>
        <w:widowControl w:val="0"/>
        <w:tabs>
          <w:tab w:val="left" w:pos="426"/>
        </w:tabs>
        <w:spacing w:line="360" w:lineRule="auto"/>
        <w:rPr>
          <w:rFonts w:ascii="Arial" w:hAnsi="Arial"/>
          <w:b/>
          <w:color w:val="000000"/>
        </w:rPr>
      </w:pPr>
      <w:r>
        <w:rPr>
          <w:rFonts w:ascii="Arial" w:hAnsi="Arial"/>
          <w:b/>
          <w:color w:val="000000"/>
        </w:rPr>
        <w:t>Zabezpieczenie należytego wykonania umowy</w:t>
      </w:r>
    </w:p>
    <w:p w14:paraId="75DB101A"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 xml:space="preserve">Zamawiający oświadcza, że Wykonawca przed zawarciem Umowy ustanowił na jego rzecz Zabezpieczenie należytego wykonania Umowy na zasadach określonych w </w:t>
      </w:r>
      <w:r>
        <w:rPr>
          <w:rFonts w:ascii="Arial" w:hAnsi="Arial"/>
          <w:color w:val="000000"/>
        </w:rPr>
        <w:lastRenderedPageBreak/>
        <w:t>przepisach ustawy Prawo zamówień publicznych na kwotę równą 5 % ceny ofertowej brutto, tj. …………………………………………………...………. (słownie:………………………………………………………………………………….).</w:t>
      </w:r>
    </w:p>
    <w:p w14:paraId="24C9020E"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4E609ED6"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Beneficjentem Zabezpieczenia należytego wykonania Umowy jest Zamawiający.</w:t>
      </w:r>
    </w:p>
    <w:p w14:paraId="6BBA6A15"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Koszty ustanowienia Zabezpieczenia należytego wykonania Umowy ponosi Wykonawca.</w:t>
      </w:r>
    </w:p>
    <w:p w14:paraId="69848882"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C75DE30"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Kwota stanowiąca 70% Zabezpieczenia należytego wykonania Umowy, zostanie zwrócona w terminie 30 dni od dnia podpisania protokołu odbioru końcowego.</w:t>
      </w:r>
    </w:p>
    <w:p w14:paraId="70D98DAF" w14:textId="2319E7B9"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 xml:space="preserve">Kwota pozostawiona na Zabezpieczenie roszczeń z tytułu rękojmi za wady fizyczne, wynosząca 30% wartości Zabezpieczenia należytego wykonania Umowy zostanie zwrócona nie później niż w 15 dniu po upływie okresu </w:t>
      </w:r>
      <w:r w:rsidR="00D01247">
        <w:rPr>
          <w:rFonts w:ascii="Arial" w:hAnsi="Arial"/>
          <w:color w:val="000000"/>
        </w:rPr>
        <w:t>gwarancji</w:t>
      </w:r>
      <w:r>
        <w:rPr>
          <w:rFonts w:ascii="Arial" w:hAnsi="Arial"/>
          <w:color w:val="000000"/>
        </w:rPr>
        <w:t>.</w:t>
      </w:r>
    </w:p>
    <w:p w14:paraId="6FDC398A"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6E986847"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lastRenderedPageBreak/>
        <w:t>Zabezpieczenie należytego wykonania Umowy pozostaje w dyspozycji Zamawiającego i zachowuje swoją ważność na czas określony w Umowie.</w:t>
      </w:r>
    </w:p>
    <w:p w14:paraId="67E56374"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Jeżeli nie zajdzie powód do realizacji zabezpieczenia w całości lub w części, podlega ono zwrotowi Wykonawcy odpowiednio w całości lub w części w terminach, o których mowa w ust. 6 i ust. 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6253620"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p w14:paraId="3C9A536D"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077F425C"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Jeżeli Wykonawca w terminie określonym w ust.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38217B05" w14:textId="77777777" w:rsidR="00BB7405" w:rsidRDefault="002E02E8" w:rsidP="002E02E8">
      <w:pPr>
        <w:pStyle w:val="Standard"/>
        <w:widowControl w:val="0"/>
        <w:numPr>
          <w:ilvl w:val="0"/>
          <w:numId w:val="24"/>
        </w:numPr>
        <w:tabs>
          <w:tab w:val="left" w:pos="426"/>
        </w:tabs>
        <w:spacing w:line="360" w:lineRule="auto"/>
        <w:ind w:left="426"/>
        <w:jc w:val="left"/>
        <w:rPr>
          <w:rFonts w:ascii="Arial" w:hAnsi="Arial"/>
          <w:color w:val="000000"/>
        </w:rPr>
      </w:pPr>
      <w:r>
        <w:rPr>
          <w:rFonts w:ascii="Arial" w:hAnsi="Arial"/>
          <w:color w:val="000000"/>
        </w:rPr>
        <w:t>Zamawiający zwróci Wykonawcy środki pieniężne otrzymane z tytułu realizacji Zabezpieczenia należytego wykonania Umowy po przedstawieniu przez Wykonawcę nowego zabezpieczenia albo w terminie zwrotu danej części Zabezpieczenia</w:t>
      </w:r>
    </w:p>
    <w:p w14:paraId="7779401C" w14:textId="77777777" w:rsidR="00BB7405" w:rsidRDefault="00BB7405">
      <w:pPr>
        <w:pStyle w:val="Standard"/>
        <w:widowControl w:val="0"/>
        <w:tabs>
          <w:tab w:val="left" w:pos="426"/>
        </w:tabs>
        <w:spacing w:line="360" w:lineRule="auto"/>
        <w:rPr>
          <w:rFonts w:ascii="Arial" w:hAnsi="Arial"/>
          <w:b/>
          <w:color w:val="000000"/>
        </w:rPr>
      </w:pPr>
    </w:p>
    <w:p w14:paraId="019D7573" w14:textId="77777777" w:rsidR="00BB7405" w:rsidRDefault="002E02E8">
      <w:pPr>
        <w:pStyle w:val="Standard"/>
        <w:widowControl w:val="0"/>
        <w:tabs>
          <w:tab w:val="left" w:pos="426"/>
        </w:tabs>
        <w:spacing w:line="360" w:lineRule="auto"/>
        <w:rPr>
          <w:rFonts w:ascii="Arial" w:hAnsi="Arial"/>
          <w:b/>
          <w:color w:val="000000"/>
        </w:rPr>
      </w:pPr>
      <w:r>
        <w:rPr>
          <w:rFonts w:ascii="Arial" w:hAnsi="Arial"/>
          <w:b/>
          <w:color w:val="000000"/>
        </w:rPr>
        <w:t>§ 7</w:t>
      </w:r>
    </w:p>
    <w:p w14:paraId="10AF793F" w14:textId="77777777" w:rsidR="00BB7405" w:rsidRDefault="002E02E8">
      <w:pPr>
        <w:pStyle w:val="Standard"/>
        <w:widowControl w:val="0"/>
        <w:spacing w:after="240" w:line="360" w:lineRule="auto"/>
        <w:rPr>
          <w:rFonts w:ascii="Arial" w:hAnsi="Arial"/>
          <w:color w:val="000000"/>
        </w:rPr>
      </w:pPr>
      <w:r>
        <w:rPr>
          <w:rFonts w:ascii="Arial" w:hAnsi="Arial" w:cs="Arial"/>
          <w:b/>
          <w:bCs/>
          <w:color w:val="auto"/>
        </w:rPr>
        <w:lastRenderedPageBreak/>
        <w:t>Odbiory robót</w:t>
      </w:r>
    </w:p>
    <w:p w14:paraId="36CB2FC5" w14:textId="77777777" w:rsidR="00BB7405" w:rsidRDefault="002E02E8" w:rsidP="002E02E8">
      <w:pPr>
        <w:pStyle w:val="Akapitzlist"/>
        <w:widowControl w:val="0"/>
        <w:numPr>
          <w:ilvl w:val="3"/>
          <w:numId w:val="44"/>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Protokoły odbiorów robót sporządzone w formie pisemnej przez przedstawicieli Zamawiającego i Wykonawcy muszą zawierać w swej treści wyszczególnione ilości wykonywanych robót dotyczących przedmiotowego zamówienia.</w:t>
      </w:r>
    </w:p>
    <w:p w14:paraId="2BF45B4B" w14:textId="77777777" w:rsidR="00BB7405" w:rsidRDefault="002E02E8" w:rsidP="002E02E8">
      <w:pPr>
        <w:pStyle w:val="Akapitzlist"/>
        <w:widowControl w:val="0"/>
        <w:numPr>
          <w:ilvl w:val="3"/>
          <w:numId w:val="21"/>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Wykonawca zgłosi Zamawiającemu gotowość do odbioru ostatecznego robót w formie pisemnej. Odbiór ostateczny dokonany będzie po zakończeniu wszystkich robót.</w:t>
      </w:r>
    </w:p>
    <w:p w14:paraId="585F0963" w14:textId="77777777" w:rsidR="00BB7405" w:rsidRDefault="002E02E8" w:rsidP="002E02E8">
      <w:pPr>
        <w:pStyle w:val="Akapitzlist"/>
        <w:widowControl w:val="0"/>
        <w:numPr>
          <w:ilvl w:val="3"/>
          <w:numId w:val="21"/>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 xml:space="preserve">Odbiór robót, o którym mowa w ust. 2 dokonany zostanie komisyjnie z udziałem przedstawicieli Wykonawcy i Zamawiającego. </w:t>
      </w:r>
    </w:p>
    <w:p w14:paraId="50F7FD32" w14:textId="77777777" w:rsidR="00BB7405" w:rsidRDefault="002E02E8" w:rsidP="002E02E8">
      <w:pPr>
        <w:pStyle w:val="Akapitzlist"/>
        <w:widowControl w:val="0"/>
        <w:numPr>
          <w:ilvl w:val="3"/>
          <w:numId w:val="21"/>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Odbiór ostateczny ma na celu przekazanie Zamawiającemu ustalonego przedmiotu umowy do eksploatacji po sprawdzeniu jego należytego wykonania.</w:t>
      </w:r>
    </w:p>
    <w:p w14:paraId="54B94606" w14:textId="77777777" w:rsidR="00BB7405" w:rsidRDefault="002E02E8" w:rsidP="002E02E8">
      <w:pPr>
        <w:pStyle w:val="Akapitzlist"/>
        <w:widowControl w:val="0"/>
        <w:numPr>
          <w:ilvl w:val="3"/>
          <w:numId w:val="21"/>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 xml:space="preserve">Strony postanawiają, że termin usunięcia przez Wykonawcę wad stwierdzonych przy odbiorze częściowym i odbiorze ostatecznym wynosić będzie 14 dni, chyba, że w trakcie odbioru strony postanowią inaczej. </w:t>
      </w:r>
    </w:p>
    <w:p w14:paraId="62C02C5E" w14:textId="77777777" w:rsidR="00BB7405" w:rsidRDefault="002E02E8" w:rsidP="002E02E8">
      <w:pPr>
        <w:pStyle w:val="Akapitzlist"/>
        <w:widowControl w:val="0"/>
        <w:numPr>
          <w:ilvl w:val="3"/>
          <w:numId w:val="21"/>
        </w:numPr>
        <w:suppressAutoHyphens w:val="0"/>
        <w:spacing w:line="360" w:lineRule="auto"/>
        <w:ind w:left="360"/>
        <w:contextualSpacing/>
        <w:jc w:val="left"/>
        <w:textAlignment w:val="auto"/>
        <w:rPr>
          <w:rFonts w:ascii="Arial" w:hAnsi="Arial" w:cs="Arial"/>
          <w:color w:val="auto"/>
        </w:rPr>
      </w:pPr>
      <w:r>
        <w:rPr>
          <w:rFonts w:ascii="Arial" w:hAnsi="Arial" w:cs="Arial"/>
          <w:color w:val="auto"/>
        </w:rPr>
        <w:t>Wykonawca zobowiązany jest do zawiadomienia na piśmie Zamawiającego o usunięciu wad oraz do żądania wyznaczenia terminu odbioru zakwestionowanych uprzednio robót jako wadliwych.</w:t>
      </w:r>
    </w:p>
    <w:p w14:paraId="01730A56" w14:textId="77777777" w:rsidR="00BB7405" w:rsidRDefault="002E02E8">
      <w:pPr>
        <w:pStyle w:val="Standard"/>
        <w:widowControl w:val="0"/>
        <w:spacing w:line="360" w:lineRule="auto"/>
        <w:rPr>
          <w:rFonts w:ascii="Arial" w:hAnsi="Arial"/>
          <w:b/>
          <w:color w:val="000000"/>
        </w:rPr>
      </w:pPr>
      <w:r>
        <w:rPr>
          <w:rFonts w:ascii="Arial" w:hAnsi="Arial"/>
          <w:b/>
          <w:color w:val="000000"/>
        </w:rPr>
        <w:t>§ 8</w:t>
      </w:r>
    </w:p>
    <w:p w14:paraId="35604635" w14:textId="77777777" w:rsidR="00BB7405" w:rsidRDefault="002E02E8">
      <w:pPr>
        <w:pStyle w:val="Standard"/>
        <w:widowControl w:val="0"/>
        <w:spacing w:line="360" w:lineRule="auto"/>
        <w:rPr>
          <w:rFonts w:ascii="Arial" w:hAnsi="Arial"/>
          <w:b/>
          <w:color w:val="000000"/>
        </w:rPr>
      </w:pPr>
      <w:r>
        <w:rPr>
          <w:rFonts w:ascii="Arial" w:hAnsi="Arial"/>
          <w:b/>
          <w:color w:val="000000"/>
        </w:rPr>
        <w:t>Kary umowne</w:t>
      </w:r>
    </w:p>
    <w:p w14:paraId="4972253D" w14:textId="77777777" w:rsidR="00BB7405" w:rsidRDefault="002E02E8">
      <w:pPr>
        <w:pStyle w:val="Standard"/>
        <w:widowControl w:val="0"/>
        <w:spacing w:line="360" w:lineRule="auto"/>
        <w:jc w:val="left"/>
        <w:rPr>
          <w:rFonts w:ascii="Arial" w:hAnsi="Arial"/>
          <w:color w:val="000000"/>
        </w:rPr>
      </w:pPr>
      <w:r>
        <w:rPr>
          <w:rFonts w:ascii="Arial" w:hAnsi="Arial"/>
          <w:color w:val="000000"/>
        </w:rPr>
        <w:t>Strony ustalają możliwość stosowania kar umownych:</w:t>
      </w:r>
    </w:p>
    <w:p w14:paraId="3B0B6D2A" w14:textId="77777777" w:rsidR="00BB7405" w:rsidRDefault="002E02E8" w:rsidP="002E02E8">
      <w:pPr>
        <w:pStyle w:val="Standard"/>
        <w:widowControl w:val="0"/>
        <w:numPr>
          <w:ilvl w:val="0"/>
          <w:numId w:val="45"/>
        </w:numPr>
        <w:spacing w:line="360" w:lineRule="auto"/>
        <w:ind w:left="284" w:hanging="284"/>
        <w:jc w:val="left"/>
        <w:rPr>
          <w:rFonts w:ascii="Arial" w:hAnsi="Arial"/>
          <w:color w:val="000000"/>
        </w:rPr>
      </w:pPr>
      <w:r>
        <w:rPr>
          <w:rFonts w:ascii="Arial" w:hAnsi="Arial"/>
          <w:color w:val="000000"/>
        </w:rPr>
        <w:t>Wykonawca zapłaci Zamawiającemu karę umowną:</w:t>
      </w:r>
    </w:p>
    <w:p w14:paraId="4067B7E1" w14:textId="77777777" w:rsidR="00BB7405" w:rsidRDefault="002E02E8" w:rsidP="002E02E8">
      <w:pPr>
        <w:pStyle w:val="Standard"/>
        <w:widowControl w:val="0"/>
        <w:numPr>
          <w:ilvl w:val="0"/>
          <w:numId w:val="46"/>
        </w:numPr>
        <w:spacing w:line="360" w:lineRule="auto"/>
        <w:ind w:left="567" w:hanging="283"/>
        <w:jc w:val="left"/>
        <w:rPr>
          <w:rFonts w:ascii="Arial" w:hAnsi="Arial"/>
          <w:color w:val="000000"/>
        </w:rPr>
      </w:pPr>
      <w:bookmarkStart w:id="3" w:name="_Hlk189635319"/>
      <w:r>
        <w:rPr>
          <w:rFonts w:ascii="Arial" w:hAnsi="Arial"/>
          <w:color w:val="000000"/>
        </w:rPr>
        <w:t xml:space="preserve">za </w:t>
      </w:r>
      <w:r>
        <w:rPr>
          <w:rFonts w:ascii="Arial" w:hAnsi="Arial"/>
          <w:bCs/>
          <w:color w:val="000000"/>
        </w:rPr>
        <w:t>każdy dzień zwłoki w wykonaniu przedmiotu umowy w wysokości 0,01% wynagrodzenia brutto określonego w § 5 ust. 1</w:t>
      </w:r>
      <w:r>
        <w:rPr>
          <w:rFonts w:ascii="Arial" w:hAnsi="Arial"/>
          <w:color w:val="000000"/>
        </w:rPr>
        <w:t>,</w:t>
      </w:r>
    </w:p>
    <w:p w14:paraId="6606017C" w14:textId="77777777" w:rsidR="00BB7405" w:rsidRDefault="002E02E8" w:rsidP="002E02E8">
      <w:pPr>
        <w:pStyle w:val="Standard"/>
        <w:widowControl w:val="0"/>
        <w:numPr>
          <w:ilvl w:val="0"/>
          <w:numId w:val="7"/>
        </w:numPr>
        <w:spacing w:line="360" w:lineRule="auto"/>
        <w:ind w:left="567" w:hanging="283"/>
        <w:jc w:val="left"/>
        <w:rPr>
          <w:rFonts w:ascii="Arial" w:hAnsi="Arial"/>
          <w:color w:val="000000"/>
        </w:rPr>
      </w:pPr>
      <w:r>
        <w:rPr>
          <w:rFonts w:ascii="Arial" w:hAnsi="Arial"/>
          <w:bCs/>
          <w:color w:val="000000"/>
        </w:rPr>
        <w:t>za każdy dzień zwłoki w usunięciu wad stwierdzonych przy odbiorze, w okresie gwarancji i w okresie rękojmi, w wysokości 0,01% wynagrodzenia brutto określonego w § 5 ust. 1</w:t>
      </w:r>
      <w:r>
        <w:rPr>
          <w:rFonts w:ascii="Arial" w:hAnsi="Arial"/>
          <w:color w:val="000000"/>
        </w:rPr>
        <w:t>,</w:t>
      </w:r>
      <w:bookmarkEnd w:id="3"/>
    </w:p>
    <w:p w14:paraId="0F73EE95" w14:textId="77777777" w:rsidR="00BB7405" w:rsidRDefault="002E02E8" w:rsidP="002E02E8">
      <w:pPr>
        <w:pStyle w:val="Standard"/>
        <w:widowControl w:val="0"/>
        <w:numPr>
          <w:ilvl w:val="0"/>
          <w:numId w:val="47"/>
        </w:numPr>
        <w:spacing w:line="360" w:lineRule="auto"/>
        <w:ind w:left="567" w:hanging="283"/>
        <w:jc w:val="left"/>
        <w:rPr>
          <w:rFonts w:ascii="Arial" w:hAnsi="Arial"/>
          <w:color w:val="000000"/>
        </w:rPr>
      </w:pPr>
      <w:r>
        <w:rPr>
          <w:rFonts w:ascii="Arial" w:hAnsi="Arial"/>
          <w:color w:val="000000"/>
        </w:rPr>
        <w:t>z tytułu odstąpienia od całości lub części umowy z przyczyn zawinionych przez Wykonawcę w wysokości 10% wynagrodzenia brutto określonego w § 5 ust. 1,</w:t>
      </w:r>
    </w:p>
    <w:p w14:paraId="6D947942" w14:textId="77777777" w:rsidR="00BB7405" w:rsidRDefault="002E02E8" w:rsidP="002E02E8">
      <w:pPr>
        <w:pStyle w:val="Standard"/>
        <w:widowControl w:val="0"/>
        <w:numPr>
          <w:ilvl w:val="0"/>
          <w:numId w:val="48"/>
        </w:numPr>
        <w:spacing w:line="360" w:lineRule="auto"/>
        <w:ind w:left="567" w:hanging="283"/>
        <w:jc w:val="left"/>
        <w:rPr>
          <w:rFonts w:ascii="Arial" w:hAnsi="Arial"/>
          <w:color w:val="000000"/>
        </w:rPr>
      </w:pPr>
      <w:r>
        <w:rPr>
          <w:rFonts w:ascii="Arial" w:hAnsi="Arial"/>
          <w:color w:val="000000"/>
        </w:rPr>
        <w:t xml:space="preserve">z tytułu braku zapłaty lub zwłoki w zapłacie wynagrodzenia należnego </w:t>
      </w:r>
      <w:r>
        <w:rPr>
          <w:rFonts w:ascii="Arial" w:hAnsi="Arial"/>
          <w:color w:val="000000"/>
        </w:rPr>
        <w:lastRenderedPageBreak/>
        <w:t>podwykonawcom lub dalszym podwykonawcom w wysokości 0,02 %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73FCBC7A" w14:textId="77777777" w:rsidR="00BB7405" w:rsidRDefault="002E02E8" w:rsidP="002E02E8">
      <w:pPr>
        <w:numPr>
          <w:ilvl w:val="0"/>
          <w:numId w:val="49"/>
        </w:numPr>
        <w:suppressAutoHyphens w:val="0"/>
        <w:spacing w:line="360" w:lineRule="auto"/>
        <w:ind w:left="567" w:hanging="283"/>
        <w:textAlignment w:val="auto"/>
        <w:rPr>
          <w:rFonts w:ascii="Arial" w:hAnsi="Arial" w:cs="Arial"/>
          <w:bCs/>
        </w:rPr>
      </w:pPr>
      <w:r>
        <w:rPr>
          <w:rFonts w:ascii="Arial" w:hAnsi="Arial" w:cs="Arial"/>
          <w:bCs/>
        </w:rPr>
        <w:t>z tytułu nieprzedłożenia do zaakceptowania projektu umowy o podwykonawstwo, której przedmiotem są roboty budowlane lub projektu jej zmiany – w wysokości 1.000,00 zł za każdy przypadek naruszenia,</w:t>
      </w:r>
    </w:p>
    <w:p w14:paraId="41D79CEA" w14:textId="77777777" w:rsidR="00BB7405" w:rsidRDefault="002E02E8" w:rsidP="002E02E8">
      <w:pPr>
        <w:pStyle w:val="Standard"/>
        <w:widowControl w:val="0"/>
        <w:numPr>
          <w:ilvl w:val="0"/>
          <w:numId w:val="50"/>
        </w:numPr>
        <w:spacing w:line="360" w:lineRule="auto"/>
        <w:ind w:left="567" w:hanging="283"/>
        <w:jc w:val="left"/>
      </w:pPr>
      <w:r>
        <w:rPr>
          <w:rFonts w:ascii="Arial" w:hAnsi="Arial" w:cs="Arial"/>
          <w:bCs/>
          <w:color w:val="auto"/>
        </w:rPr>
        <w:t>z tytułu nieprzedłożenia poświadczonej za zgodność z oryginałem kopii umowy o podwykonawstwo w zakresie robót budowlanych lub jej zmiany – w wysokości 1.000,00 zł za każdy przypadek naruszenia</w:t>
      </w:r>
    </w:p>
    <w:p w14:paraId="07AB9BF2" w14:textId="77777777" w:rsidR="00BB7405" w:rsidRDefault="002E02E8" w:rsidP="002E02E8">
      <w:pPr>
        <w:pStyle w:val="Standard"/>
        <w:widowControl w:val="0"/>
        <w:numPr>
          <w:ilvl w:val="0"/>
          <w:numId w:val="51"/>
        </w:numPr>
        <w:spacing w:line="360" w:lineRule="auto"/>
        <w:ind w:left="567"/>
        <w:jc w:val="left"/>
      </w:pPr>
      <w:r>
        <w:rPr>
          <w:rFonts w:ascii="Arial" w:hAnsi="Arial"/>
          <w:color w:val="000000"/>
        </w:rPr>
        <w:t xml:space="preserve">z tytułu braku zapłaty lub zwłoki w zapłacie wynagrodzenia należnego podwykonawcom z tytułu zmiany wysokości wynagrodzenia, o której mowa w art. 439 ust. 5 ustawy </w:t>
      </w:r>
      <w:proofErr w:type="spellStart"/>
      <w:r>
        <w:rPr>
          <w:rFonts w:ascii="Arial" w:hAnsi="Arial"/>
          <w:color w:val="000000"/>
        </w:rPr>
        <w:t>Pzp</w:t>
      </w:r>
      <w:proofErr w:type="spellEnd"/>
      <w:r>
        <w:rPr>
          <w:rFonts w:ascii="Arial" w:hAnsi="Arial"/>
          <w:color w:val="000000"/>
        </w:rPr>
        <w:t xml:space="preserve"> w wysokości 0,02%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5D8A4BB5" w14:textId="77777777" w:rsidR="00BB7405" w:rsidRDefault="002E02E8" w:rsidP="002E02E8">
      <w:pPr>
        <w:pStyle w:val="Standard"/>
        <w:widowControl w:val="0"/>
        <w:numPr>
          <w:ilvl w:val="0"/>
          <w:numId w:val="52"/>
        </w:numPr>
        <w:spacing w:line="360" w:lineRule="auto"/>
        <w:ind w:left="567" w:hanging="283"/>
        <w:jc w:val="left"/>
        <w:rPr>
          <w:rFonts w:ascii="Arial" w:hAnsi="Arial"/>
          <w:color w:val="000000"/>
        </w:rPr>
      </w:pPr>
      <w:r>
        <w:rPr>
          <w:rFonts w:ascii="Arial" w:hAnsi="Arial"/>
          <w:color w:val="000000"/>
        </w:rPr>
        <w:t xml:space="preserve">z tytułu niespełnienia przez Wykonawcę lub podwykonawcę wymogu zatrudnienia na podstawie stosunku pracy osób wykonujących czynności wymienione w § 2 ust. 2 pkt 6 umowy, w wysokości 1500,00 zł za każdy przypadek naruszenia. Niezłożenie przez Wykonawcę w wyznaczonym przez Zamawiającego terminie żądanych przez Zamawiającego dokumentów w celu potwierdzenia spełnienia przez Wykonawcę lub podwykonawcę wymogu zatrudnienia na podstawie umowy o pracę traktowane będzie również jako niespełnienie przez Wykonawcę lub podwykonawcę wymogu zatrudnienia na podstawie umowy o pracę, w zakresie wymaganym w niniejszej umowie. Kara ta przysługuje także w przypadku ustalenia w wyniku kontroli przeprowadzonej przez uprawnione podmioty, że Wykonawca lub </w:t>
      </w:r>
      <w:r>
        <w:rPr>
          <w:rFonts w:ascii="Arial" w:hAnsi="Arial"/>
          <w:color w:val="000000"/>
        </w:rPr>
        <w:lastRenderedPageBreak/>
        <w:t>podwykonawca nie zatrudnia lub nie zatrudniał na podstawie umowy o pracę osób wykonujących wskazane w § 2 ust. 2 pkt 6 umowy czynności.</w:t>
      </w:r>
    </w:p>
    <w:p w14:paraId="1D8752D2" w14:textId="77777777" w:rsidR="00BB7405" w:rsidRDefault="002E02E8" w:rsidP="002E02E8">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Zamawiający zapłaci Wykonawcy karę umowną za odstąpienie od całości lub części umowy z przyczyn zawinionych przez Zamawiającego w wysokości 10% wynagrodzenia brutto określonego w § 5 ust.1.</w:t>
      </w:r>
    </w:p>
    <w:p w14:paraId="6B8103A0" w14:textId="77777777" w:rsidR="00BB7405" w:rsidRDefault="002E02E8" w:rsidP="002E02E8">
      <w:pPr>
        <w:pStyle w:val="Standard"/>
        <w:widowControl w:val="0"/>
        <w:numPr>
          <w:ilvl w:val="0"/>
          <w:numId w:val="6"/>
        </w:numPr>
        <w:spacing w:line="360" w:lineRule="auto"/>
        <w:ind w:left="284" w:hanging="284"/>
        <w:jc w:val="left"/>
        <w:rPr>
          <w:rFonts w:ascii="Arial" w:hAnsi="Arial" w:cs="Arial"/>
          <w:b/>
          <w:bCs/>
          <w:color w:val="000000"/>
        </w:rPr>
      </w:pPr>
      <w:r>
        <w:rPr>
          <w:rFonts w:ascii="Arial" w:hAnsi="Arial"/>
          <w:b/>
          <w:color w:val="000000"/>
        </w:rPr>
        <w:t>Łączna wysokość kar umownych naliczonych Wykonawcy z tytułów wskazanych w niniejszej umowie nie może przekroczyć 20% wartości brutto umowy określonej w § 5 ust. 1 umowy.</w:t>
      </w:r>
    </w:p>
    <w:p w14:paraId="4F74F9F3" w14:textId="77777777" w:rsidR="00BB7405" w:rsidRDefault="00BB7405">
      <w:pPr>
        <w:pStyle w:val="Standard"/>
        <w:widowControl w:val="0"/>
        <w:spacing w:line="360" w:lineRule="auto"/>
        <w:ind w:left="720"/>
        <w:jc w:val="left"/>
        <w:rPr>
          <w:rFonts w:ascii="Arial" w:hAnsi="Arial"/>
          <w:b/>
          <w:color w:val="000000"/>
        </w:rPr>
      </w:pPr>
    </w:p>
    <w:p w14:paraId="55A5BD9C" w14:textId="77777777" w:rsidR="00BB7405" w:rsidRDefault="002E02E8" w:rsidP="002E02E8">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Strony zastrzegają sobie prawo do odszkodowania uzupełniającego, przewyższającego wysokość zastrzeżonych kar umownych, do wysokości poniesionej szkody, na zasadach ogólnych.</w:t>
      </w:r>
    </w:p>
    <w:p w14:paraId="5267FDCF" w14:textId="77777777" w:rsidR="00BB7405" w:rsidRDefault="002E02E8" w:rsidP="002E02E8">
      <w:pPr>
        <w:pStyle w:val="Standard"/>
        <w:widowControl w:val="0"/>
        <w:numPr>
          <w:ilvl w:val="0"/>
          <w:numId w:val="6"/>
        </w:numPr>
        <w:spacing w:line="360" w:lineRule="auto"/>
        <w:ind w:left="284" w:hanging="284"/>
        <w:jc w:val="left"/>
        <w:rPr>
          <w:rFonts w:ascii="Arial" w:hAnsi="Arial"/>
          <w:color w:val="000000"/>
        </w:rPr>
      </w:pPr>
      <w:r>
        <w:rPr>
          <w:rFonts w:ascii="Arial" w:hAnsi="Arial"/>
          <w:color w:val="000000"/>
        </w:rPr>
        <w:t>Zamawiającemu oprócz przypadków określonych w przepisach Kodeksu cywilnego przysługuje prawo odstąpienia od umowy także w przypadku zwłoki w wykonaniu przedmiotu umowy dłużej niż 30 dni.</w:t>
      </w:r>
    </w:p>
    <w:p w14:paraId="7A80DCDD" w14:textId="77777777" w:rsidR="00BB7405" w:rsidRDefault="002E02E8">
      <w:pPr>
        <w:pStyle w:val="Standard"/>
        <w:widowControl w:val="0"/>
        <w:spacing w:line="360" w:lineRule="auto"/>
        <w:rPr>
          <w:rFonts w:ascii="Arial" w:hAnsi="Arial"/>
          <w:b/>
          <w:color w:val="000000"/>
        </w:rPr>
      </w:pPr>
      <w:r>
        <w:rPr>
          <w:rFonts w:ascii="Arial" w:hAnsi="Arial"/>
          <w:b/>
          <w:color w:val="000000"/>
        </w:rPr>
        <w:t>§ 9</w:t>
      </w:r>
    </w:p>
    <w:p w14:paraId="3CA6155A" w14:textId="77777777" w:rsidR="00BB7405" w:rsidRDefault="002E02E8">
      <w:pPr>
        <w:pStyle w:val="Standard"/>
        <w:widowControl w:val="0"/>
        <w:spacing w:line="360" w:lineRule="auto"/>
        <w:rPr>
          <w:rFonts w:ascii="Arial" w:hAnsi="Arial"/>
          <w:b/>
          <w:color w:val="000000"/>
        </w:rPr>
      </w:pPr>
      <w:r>
        <w:rPr>
          <w:rFonts w:ascii="Arial" w:hAnsi="Arial"/>
          <w:b/>
          <w:color w:val="000000"/>
        </w:rPr>
        <w:t>Siła wyższa</w:t>
      </w:r>
    </w:p>
    <w:p w14:paraId="4A8DFC54" w14:textId="77777777" w:rsidR="00BB7405" w:rsidRDefault="002E02E8" w:rsidP="002E02E8">
      <w:pPr>
        <w:pStyle w:val="Standard"/>
        <w:widowControl w:val="0"/>
        <w:numPr>
          <w:ilvl w:val="0"/>
          <w:numId w:val="53"/>
        </w:numPr>
        <w:tabs>
          <w:tab w:val="left" w:pos="568"/>
        </w:tabs>
        <w:spacing w:line="360" w:lineRule="auto"/>
        <w:ind w:left="284" w:hanging="284"/>
        <w:jc w:val="left"/>
        <w:rPr>
          <w:rFonts w:ascii="Arial" w:hAnsi="Arial"/>
          <w:color w:val="000000"/>
        </w:rPr>
      </w:pPr>
      <w:r>
        <w:rPr>
          <w:rFonts w:ascii="Arial" w:hAnsi="Arial"/>
          <w:color w:val="000000"/>
        </w:rPr>
        <w:t>Strony będą zwolnione od odpowiedzialności za niewykonanie lub nienależyte wykonanie zobowiązań wynikających z umowy, o ile niewykonanie lub nienależyte wykonanie zobowiązania nastąpiło wskutek siły wyższej w rozumieniu Kodeksu cywilnego.</w:t>
      </w:r>
    </w:p>
    <w:p w14:paraId="44160C2A" w14:textId="77777777" w:rsidR="00BB7405" w:rsidRDefault="002E02E8" w:rsidP="002E02E8">
      <w:pPr>
        <w:pStyle w:val="Standard"/>
        <w:widowControl w:val="0"/>
        <w:numPr>
          <w:ilvl w:val="0"/>
          <w:numId w:val="8"/>
        </w:numPr>
        <w:tabs>
          <w:tab w:val="left" w:pos="568"/>
        </w:tabs>
        <w:spacing w:line="360" w:lineRule="auto"/>
        <w:ind w:left="284" w:hanging="284"/>
        <w:jc w:val="left"/>
        <w:rPr>
          <w:rFonts w:ascii="Arial" w:hAnsi="Arial"/>
          <w:color w:val="000000"/>
        </w:rPr>
      </w:pPr>
      <w:r>
        <w:rPr>
          <w:rFonts w:ascii="Arial" w:hAnsi="Arial"/>
          <w:color w:val="000000"/>
        </w:rPr>
        <w:t>Strona, która zamierza żądać zwolnienia z odpowiedzialności z powodu siły wyższej zobowiązana jest powiadomić drugą Stronę na piśmie, bez zbędnej zwłoki, o jej wystąpieniu oraz ustaniu, pod rygorem utraty prawa powoływania się na okoliczność siły wyższej.</w:t>
      </w:r>
    </w:p>
    <w:p w14:paraId="1CDD8572" w14:textId="77777777" w:rsidR="00BB7405" w:rsidRDefault="002E02E8" w:rsidP="002E02E8">
      <w:pPr>
        <w:pStyle w:val="Standard"/>
        <w:widowControl w:val="0"/>
        <w:numPr>
          <w:ilvl w:val="0"/>
          <w:numId w:val="8"/>
        </w:numPr>
        <w:tabs>
          <w:tab w:val="left" w:pos="568"/>
        </w:tabs>
        <w:spacing w:line="360" w:lineRule="auto"/>
        <w:ind w:left="284" w:hanging="284"/>
        <w:jc w:val="left"/>
        <w:rPr>
          <w:rFonts w:ascii="Arial" w:hAnsi="Arial"/>
          <w:color w:val="000000"/>
        </w:rPr>
      </w:pPr>
      <w:r>
        <w:rPr>
          <w:rFonts w:ascii="Arial" w:hAnsi="Arial"/>
          <w:color w:val="000000"/>
        </w:rPr>
        <w:t>Zaistnienie siły wyższej powinno być udokumentowane przez Stronę powołującą się na nią.</w:t>
      </w:r>
    </w:p>
    <w:p w14:paraId="79552640" w14:textId="77777777" w:rsidR="00BB7405" w:rsidRDefault="002E02E8" w:rsidP="002E02E8">
      <w:pPr>
        <w:pStyle w:val="Standard"/>
        <w:numPr>
          <w:ilvl w:val="0"/>
          <w:numId w:val="8"/>
        </w:numPr>
        <w:spacing w:line="360" w:lineRule="auto"/>
        <w:ind w:left="284" w:hanging="284"/>
        <w:jc w:val="left"/>
        <w:rPr>
          <w:rFonts w:ascii="Arial" w:hAnsi="Arial"/>
          <w:color w:val="000000"/>
        </w:rPr>
      </w:pPr>
      <w:r>
        <w:rPr>
          <w:rFonts w:ascii="Arial" w:hAnsi="Arial"/>
          <w:color w:val="000000"/>
        </w:rPr>
        <w:lastRenderedPageBreak/>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(Dz.U. z 2017 r., poz. 1897). Ta ze stron, która nie jest w 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powiadomienia o tym bez zwłoki. Niedopełnienie obowiązku powiadomienia powoduje utratę prawa powoływania się na zaistnienie siły wyższej.</w:t>
      </w:r>
    </w:p>
    <w:p w14:paraId="52A95C29" w14:textId="77777777" w:rsidR="00BB7405" w:rsidRDefault="00BB7405">
      <w:pPr>
        <w:pStyle w:val="Standard"/>
        <w:widowControl w:val="0"/>
        <w:tabs>
          <w:tab w:val="left" w:pos="720"/>
        </w:tabs>
        <w:spacing w:line="360" w:lineRule="auto"/>
        <w:ind w:left="360" w:hanging="360"/>
        <w:rPr>
          <w:rFonts w:ascii="Arial" w:hAnsi="Arial"/>
          <w:b/>
          <w:color w:val="000000"/>
        </w:rPr>
      </w:pPr>
    </w:p>
    <w:p w14:paraId="464174EC" w14:textId="77777777" w:rsidR="00BB7405" w:rsidRDefault="002E02E8">
      <w:pPr>
        <w:pStyle w:val="Standard"/>
        <w:widowControl w:val="0"/>
        <w:tabs>
          <w:tab w:val="left" w:pos="720"/>
        </w:tabs>
        <w:spacing w:line="360" w:lineRule="auto"/>
        <w:ind w:left="360" w:hanging="360"/>
        <w:rPr>
          <w:rFonts w:ascii="Arial" w:hAnsi="Arial"/>
          <w:b/>
          <w:color w:val="000000"/>
        </w:rPr>
      </w:pPr>
      <w:r>
        <w:rPr>
          <w:rFonts w:ascii="Arial" w:hAnsi="Arial"/>
          <w:b/>
          <w:color w:val="000000"/>
        </w:rPr>
        <w:t>§ 10</w:t>
      </w:r>
    </w:p>
    <w:p w14:paraId="582F6E61" w14:textId="77777777" w:rsidR="00BB7405" w:rsidRDefault="002E02E8">
      <w:pPr>
        <w:pStyle w:val="Standard"/>
        <w:widowControl w:val="0"/>
        <w:tabs>
          <w:tab w:val="left" w:pos="720"/>
        </w:tabs>
        <w:spacing w:line="360" w:lineRule="auto"/>
        <w:ind w:left="360" w:hanging="360"/>
        <w:rPr>
          <w:rFonts w:ascii="Arial" w:hAnsi="Arial"/>
          <w:b/>
          <w:color w:val="000000"/>
        </w:rPr>
      </w:pPr>
      <w:r>
        <w:rPr>
          <w:rFonts w:ascii="Arial" w:hAnsi="Arial"/>
          <w:b/>
          <w:color w:val="000000"/>
        </w:rPr>
        <w:t>Gwarancja i rękojmia</w:t>
      </w:r>
    </w:p>
    <w:p w14:paraId="2EAA679D" w14:textId="77777777" w:rsidR="00BB7405" w:rsidRDefault="00BB7405">
      <w:pPr>
        <w:pStyle w:val="Standard"/>
        <w:widowControl w:val="0"/>
        <w:tabs>
          <w:tab w:val="left" w:pos="720"/>
        </w:tabs>
        <w:spacing w:line="360" w:lineRule="auto"/>
        <w:ind w:left="360" w:hanging="360"/>
        <w:rPr>
          <w:rFonts w:ascii="Arial" w:hAnsi="Arial"/>
          <w:b/>
          <w:color w:val="000000"/>
        </w:rPr>
      </w:pPr>
    </w:p>
    <w:p w14:paraId="5A55CCD9" w14:textId="77777777" w:rsidR="00BB7405" w:rsidRDefault="002E02E8" w:rsidP="002E02E8">
      <w:pPr>
        <w:numPr>
          <w:ilvl w:val="0"/>
          <w:numId w:val="54"/>
        </w:numPr>
        <w:tabs>
          <w:tab w:val="left" w:pos="284"/>
        </w:tabs>
        <w:suppressAutoHyphens w:val="0"/>
        <w:spacing w:line="360" w:lineRule="auto"/>
        <w:ind w:left="284"/>
        <w:textAlignment w:val="auto"/>
        <w:rPr>
          <w:rFonts w:ascii="Arial" w:hAnsi="Arial" w:cs="Arial"/>
        </w:rPr>
      </w:pPr>
      <w:r>
        <w:rPr>
          <w:rFonts w:ascii="Arial" w:hAnsi="Arial" w:cs="Arial"/>
        </w:rPr>
        <w:t xml:space="preserve">Wykonawca gwarantuje, że przedmiot Umowy określony w §1 wykonany zostanie dobrze jakościowo, zgodnie z warunkami (normami) technicznymi wykonawstwa i warunkami umowy, bez wad pomniejszających wartość robót lub uniemożliwiających użytkowanie obiektu zgodnie z jego przeznaczeniem. </w:t>
      </w:r>
    </w:p>
    <w:p w14:paraId="28A0805E"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 xml:space="preserve">Uprawnienia Zamawiającego z tytułu rękojmi wygasają po upływie 60 miesięcy, licząc od daty odbioru końcowego robót. </w:t>
      </w:r>
    </w:p>
    <w:p w14:paraId="30696054"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Wykonawca udziela ......... miesięcy gwarancji (zgodnie z ofertą) na przedmiot umowy licząc od daty odbioru końcowego robót.</w:t>
      </w:r>
    </w:p>
    <w:p w14:paraId="55A1499C"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W okresie gwarancji Wykonawca zobowiązuje się do bezpłatnego usunięcia wad i usterek w terminie 14 dni licząc od: daty pisemnego (listem lub faksem) powiadomienia o wystąpieniu wady wysłanego przez Zamawiającego na adres siedziby lub inny wskazany adres korespondencyjny Wykonawcy lub sporządzenia adnotacji w protokole odbioru gwarancyjnego. Okres gwarancji zostanie przedłużony o czas naprawy.</w:t>
      </w:r>
    </w:p>
    <w:p w14:paraId="2791D05F"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lastRenderedPageBreak/>
        <w:t>Zamawiający ma prawo dochodzić uprawnień z tytułu rękojmi za wady, niezależnie od uprawnień wynikających z gwarancji.</w:t>
      </w:r>
    </w:p>
    <w:p w14:paraId="1FF3992A"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Wykonawca odpowiada za wady w wykonaniu przedmiotu umowy również po okresie rękojmi oraz gwarancji, jeżeli Zamawiający zawiadomi Wykonawcę o wadzie przed upływem okresu – odpowiednio – rękojmi lub gwarancji.</w:t>
      </w:r>
    </w:p>
    <w:p w14:paraId="5F47B320"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 xml:space="preserve">Jeżeli Wykonawca nie usunie wad w terminie 14 dni od daty wyznaczonej przez Zamawiającego na ich usunięcie, to Zamawiający może zlecić usunięcie wad osobie trzeciej na koszt Wykonawcy. </w:t>
      </w:r>
    </w:p>
    <w:p w14:paraId="5CAFCEC8" w14:textId="77777777" w:rsidR="00BB7405" w:rsidRDefault="002E02E8" w:rsidP="002E02E8">
      <w:pPr>
        <w:numPr>
          <w:ilvl w:val="0"/>
          <w:numId w:val="22"/>
        </w:numPr>
        <w:tabs>
          <w:tab w:val="left" w:pos="284"/>
        </w:tabs>
        <w:suppressAutoHyphens w:val="0"/>
        <w:spacing w:line="360" w:lineRule="auto"/>
        <w:ind w:left="284"/>
        <w:textAlignment w:val="auto"/>
        <w:rPr>
          <w:rFonts w:ascii="Arial" w:hAnsi="Arial" w:cs="Arial"/>
        </w:rPr>
      </w:pPr>
      <w:r>
        <w:rPr>
          <w:rFonts w:ascii="Arial" w:hAnsi="Arial" w:cs="Arial"/>
        </w:rPr>
        <w:t>Jeżeli Wykonawca nie wręczy Zamawiającemu przy odbiorze końcowym odrębnych dokumentów gwarancyjnych Strony umowy przyjmują, że niniejsza umowa zastępuje dokumenty gwarancyjne.</w:t>
      </w:r>
    </w:p>
    <w:p w14:paraId="5F9CA7AB" w14:textId="77777777" w:rsidR="00BB7405" w:rsidRDefault="00BB7405">
      <w:pPr>
        <w:pStyle w:val="Standard"/>
        <w:widowControl w:val="0"/>
        <w:tabs>
          <w:tab w:val="left" w:pos="720"/>
        </w:tabs>
        <w:spacing w:line="360" w:lineRule="auto"/>
        <w:ind w:left="360" w:hanging="360"/>
        <w:rPr>
          <w:rFonts w:ascii="Arial" w:hAnsi="Arial"/>
          <w:b/>
          <w:color w:val="000000"/>
        </w:rPr>
      </w:pPr>
    </w:p>
    <w:p w14:paraId="17D9433C" w14:textId="77777777" w:rsidR="00BB7405" w:rsidRDefault="002E02E8">
      <w:pPr>
        <w:pStyle w:val="Standard"/>
        <w:widowControl w:val="0"/>
        <w:tabs>
          <w:tab w:val="left" w:pos="720"/>
        </w:tabs>
        <w:spacing w:line="360" w:lineRule="auto"/>
        <w:ind w:left="360" w:hanging="360"/>
        <w:rPr>
          <w:rFonts w:ascii="Arial" w:hAnsi="Arial"/>
          <w:b/>
          <w:color w:val="000000"/>
        </w:rPr>
      </w:pPr>
      <w:r>
        <w:rPr>
          <w:rFonts w:ascii="Arial" w:hAnsi="Arial"/>
          <w:b/>
          <w:color w:val="000000"/>
        </w:rPr>
        <w:t>§ 11</w:t>
      </w:r>
    </w:p>
    <w:p w14:paraId="04F50ECC" w14:textId="77777777" w:rsidR="00BB7405" w:rsidRDefault="002E02E8">
      <w:pPr>
        <w:pStyle w:val="Standard"/>
        <w:widowControl w:val="0"/>
        <w:tabs>
          <w:tab w:val="left" w:pos="720"/>
        </w:tabs>
        <w:spacing w:line="360" w:lineRule="auto"/>
        <w:ind w:left="360" w:hanging="360"/>
        <w:rPr>
          <w:rFonts w:ascii="Arial" w:hAnsi="Arial"/>
          <w:b/>
          <w:color w:val="000000"/>
        </w:rPr>
      </w:pPr>
      <w:r>
        <w:rPr>
          <w:rFonts w:ascii="Arial" w:hAnsi="Arial"/>
          <w:b/>
          <w:color w:val="000000"/>
        </w:rPr>
        <w:t>Podwykonawstwo</w:t>
      </w:r>
    </w:p>
    <w:p w14:paraId="48454BDA" w14:textId="77777777" w:rsidR="00BB7405" w:rsidRDefault="002E02E8" w:rsidP="002E02E8">
      <w:pPr>
        <w:pStyle w:val="Standard"/>
        <w:widowControl w:val="0"/>
        <w:numPr>
          <w:ilvl w:val="0"/>
          <w:numId w:val="55"/>
        </w:numPr>
        <w:tabs>
          <w:tab w:val="left" w:pos="720"/>
        </w:tabs>
        <w:spacing w:line="360" w:lineRule="auto"/>
        <w:ind w:left="360"/>
        <w:jc w:val="left"/>
        <w:rPr>
          <w:rFonts w:ascii="Arial" w:hAnsi="Arial"/>
          <w:color w:val="000000"/>
        </w:rPr>
      </w:pPr>
      <w:r>
        <w:rPr>
          <w:rFonts w:ascii="Arial" w:hAnsi="Arial"/>
          <w:color w:val="000000"/>
        </w:rPr>
        <w:t>Wykonawca powierza podwykonawcom wykonanie następującej części przedmiotu umowy: ……………………………………………………………………………….</w:t>
      </w:r>
    </w:p>
    <w:p w14:paraId="257BB653" w14:textId="77777777" w:rsidR="00BB7405" w:rsidRDefault="002E02E8" w:rsidP="002E02E8">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Zamawiający żąda, aby przed przystąpieniem do wykonania zamówienia wykonawca podał nazwy, dane kontaktowe oraz przedstawicieli, podwykonawców zaangażowanych w realizacje części zamówienia, jeżeli są już znani. Wykonawca zawiadomi zamawiającego o wszelkich zmianach w odniesieniu do tych informacji w trakcie realizacji zamówienia, a także przekaże wymagane informacje na temat nowych podwykonawców, którym w późniejszym okresie zamierza powierzyć realizację części zamówienia.</w:t>
      </w:r>
    </w:p>
    <w:p w14:paraId="160E569C" w14:textId="77777777" w:rsidR="00BB7405" w:rsidRDefault="002E02E8" w:rsidP="002E02E8">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Powierzenie wykonania części zamówienia podwykonawcy może nastąpić w trakcie jego realizacji.</w:t>
      </w:r>
    </w:p>
    <w:p w14:paraId="3F1D6AF3" w14:textId="77777777" w:rsidR="00BB7405" w:rsidRDefault="002E02E8" w:rsidP="002E02E8">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Wykonawca zawiadomi Zamawiającego o wszelkich zmianach w odniesieniu do ust. 1 oraz ust. 2, w trakcie realizacji przedmiotu zamówienia.</w:t>
      </w:r>
    </w:p>
    <w:p w14:paraId="669CC2AB" w14:textId="77777777" w:rsidR="00BB7405" w:rsidRDefault="002E02E8" w:rsidP="002E02E8">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 xml:space="preserve">Umowa o podwykonawstwo nie może zawierać postanowień kształtujących prawa i </w:t>
      </w:r>
      <w:r>
        <w:rPr>
          <w:rFonts w:ascii="Arial" w:hAnsi="Arial"/>
          <w:color w:val="000000"/>
        </w:rPr>
        <w:lastRenderedPageBreak/>
        <w:t>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6E50485" w14:textId="77777777" w:rsidR="00BB7405" w:rsidRDefault="002E02E8" w:rsidP="002E02E8">
      <w:pPr>
        <w:pStyle w:val="Standard"/>
        <w:widowControl w:val="0"/>
        <w:numPr>
          <w:ilvl w:val="0"/>
          <w:numId w:val="9"/>
        </w:numPr>
        <w:tabs>
          <w:tab w:val="left" w:pos="720"/>
        </w:tabs>
        <w:spacing w:line="360" w:lineRule="auto"/>
        <w:ind w:left="360"/>
        <w:jc w:val="left"/>
        <w:rPr>
          <w:rFonts w:ascii="Arial" w:hAnsi="Arial"/>
          <w:color w:val="000000"/>
        </w:rPr>
      </w:pPr>
      <w:r>
        <w:rPr>
          <w:rFonts w:ascii="Arial" w:hAnsi="Arial"/>
          <w:color w:val="000000"/>
        </w:rPr>
        <w:t>Zaangażowanie podwykonawców nie zmienia zobowiązań Wykonawcy wobec Zamawiającego za wykonanie przedmiotu umowy. Wykonawca będzie odpowiedzialny za działania, uchybienia i zaniedbania podwykonawcy (-ów) i jego (ich) pracowników w takim samym stopniu, jakby to były działania, uchybienia,</w:t>
      </w:r>
    </w:p>
    <w:p w14:paraId="3AEB3975" w14:textId="77777777" w:rsidR="00BB7405" w:rsidRDefault="002E02E8">
      <w:pPr>
        <w:pStyle w:val="Standard"/>
        <w:widowControl w:val="0"/>
        <w:tabs>
          <w:tab w:val="left" w:pos="720"/>
        </w:tabs>
        <w:spacing w:line="360" w:lineRule="auto"/>
        <w:ind w:left="360"/>
        <w:jc w:val="left"/>
        <w:rPr>
          <w:rFonts w:ascii="Arial" w:hAnsi="Arial"/>
          <w:color w:val="000000"/>
        </w:rPr>
      </w:pPr>
      <w:r>
        <w:rPr>
          <w:rFonts w:ascii="Arial" w:hAnsi="Arial"/>
          <w:color w:val="000000"/>
        </w:rPr>
        <w:t>zaniedbania jego własnych pracowników.</w:t>
      </w:r>
    </w:p>
    <w:p w14:paraId="6D0820DB" w14:textId="77777777" w:rsidR="00BB7405" w:rsidRDefault="002E02E8" w:rsidP="002E02E8">
      <w:pPr>
        <w:numPr>
          <w:ilvl w:val="0"/>
          <w:numId w:val="9"/>
        </w:numPr>
        <w:tabs>
          <w:tab w:val="left" w:pos="284"/>
        </w:tabs>
        <w:suppressAutoHyphens w:val="0"/>
        <w:spacing w:line="360" w:lineRule="auto"/>
        <w:ind w:left="284"/>
        <w:textAlignment w:val="auto"/>
        <w:rPr>
          <w:rFonts w:ascii="Arial" w:eastAsia="Times New Roman" w:hAnsi="Arial" w:cs="Arial"/>
          <w:lang w:eastAsia="ar-SA"/>
        </w:rPr>
      </w:pPr>
      <w:r>
        <w:rPr>
          <w:rFonts w:ascii="Arial" w:eastAsia="Times New Roman" w:hAnsi="Arial" w:cs="Arial"/>
          <w:lang w:eastAsia="ar-SA"/>
        </w:rPr>
        <w:t>Wykonawca może powierzyć wykonanie części zadania podwykonawcom, z 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14:paraId="6BE16C37" w14:textId="77777777" w:rsidR="00BB7405" w:rsidRDefault="002E02E8" w:rsidP="002E02E8">
      <w:pPr>
        <w:numPr>
          <w:ilvl w:val="0"/>
          <w:numId w:val="9"/>
        </w:numPr>
        <w:tabs>
          <w:tab w:val="left" w:pos="284"/>
        </w:tabs>
        <w:suppressAutoHyphens w:val="0"/>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14:paraId="42016128" w14:textId="77777777" w:rsidR="00BB7405" w:rsidRDefault="002E02E8" w:rsidP="002E02E8">
      <w:pPr>
        <w:numPr>
          <w:ilvl w:val="0"/>
          <w:numId w:val="9"/>
        </w:numPr>
        <w:tabs>
          <w:tab w:val="left" w:pos="284"/>
        </w:tabs>
        <w:suppressAutoHyphens w:val="0"/>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Wykonawca zobowiązany jest przedstawić Zamawiającemu projekt umowy o podwykonawstwo, której przedmiotem są roboty budowlane wraz z częścią dokumentacji dotyczącej wykonania zadania w projekcie umowy łącznie z pisemnym zgłoszeniem szczegółowego przedmiotu zadań, które ma wykonywać podwykonawca.</w:t>
      </w:r>
    </w:p>
    <w:p w14:paraId="49F91A04" w14:textId="77777777" w:rsidR="00BB7405" w:rsidRDefault="002E02E8">
      <w:pPr>
        <w:tabs>
          <w:tab w:val="left" w:pos="426"/>
        </w:tabs>
        <w:spacing w:line="360" w:lineRule="auto"/>
        <w:ind w:left="284"/>
        <w:rPr>
          <w:rFonts w:ascii="Arial" w:eastAsia="Times New Roman" w:hAnsi="Arial" w:cs="Arial"/>
          <w:lang w:eastAsia="ar-SA"/>
        </w:rPr>
      </w:pPr>
      <w:r>
        <w:rPr>
          <w:rFonts w:ascii="Arial" w:eastAsia="Times New Roman" w:hAnsi="Arial" w:cs="Arial"/>
          <w:lang w:eastAsia="ar-SA"/>
        </w:rPr>
        <w:lastRenderedPageBreak/>
        <w:t>Jeżeli zgłoszenie szczegółowego przedmiotu zadania, które ma wykonywać podwykonawca zostanie dokonane przez podwykonawcę lub dalszego podwykonawcę to Wykonawca ma obowiązek dostarczenia Zamawiającemu projektu umowy o podwykonawstwo, której przedmiotem są roboty budowlane wraz z częścią dokumentacji dotyczącej wykonania dostaw określonych w projekcie umowy w terminie 2 dni od otrzymania wezwania od Zamawiającego.</w:t>
      </w:r>
    </w:p>
    <w:p w14:paraId="7467E72A" w14:textId="77777777" w:rsidR="00BB7405" w:rsidRDefault="002E02E8" w:rsidP="002E02E8">
      <w:pPr>
        <w:widowControl/>
        <w:numPr>
          <w:ilvl w:val="0"/>
          <w:numId w:val="9"/>
        </w:numPr>
        <w:spacing w:line="360" w:lineRule="auto"/>
        <w:ind w:left="426" w:hanging="426"/>
        <w:textAlignment w:val="auto"/>
        <w:rPr>
          <w:rFonts w:ascii="Arial" w:eastAsia="Times New Roman" w:hAnsi="Arial" w:cs="Arial"/>
          <w:lang w:eastAsia="ar-SA"/>
        </w:rPr>
      </w:pPr>
      <w:r>
        <w:rPr>
          <w:rFonts w:ascii="Arial" w:eastAsia="Times New Roman" w:hAnsi="Arial" w:cs="Arial"/>
          <w:lang w:eastAsia="ar-SA"/>
        </w:rPr>
        <w:t>Niezależnie od obowiązków wynikających z postanowień zawartych w ust. 9 Wykonawca, jeżeli zamierza zawrzeć umowę o podwykonawstwo, której przedmiotem mają być roboty budowlane, a także po uzyskaniu informacji od podwykonawcy o zamiarze zawarcia umowy przez podwykonawcę z dalszym podwykonawcą w 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14:paraId="511C1CAF" w14:textId="77777777" w:rsidR="00BB7405" w:rsidRDefault="002E02E8" w:rsidP="002E02E8">
      <w:pPr>
        <w:widowControl/>
        <w:numPr>
          <w:ilvl w:val="0"/>
          <w:numId w:val="9"/>
        </w:numPr>
        <w:tabs>
          <w:tab w:val="left" w:pos="426"/>
        </w:tabs>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robót określonych w projekcie umowy.  </w:t>
      </w:r>
    </w:p>
    <w:p w14:paraId="3E854B1A" w14:textId="77777777" w:rsidR="00BB7405" w:rsidRDefault="002E02E8" w:rsidP="002E02E8">
      <w:pPr>
        <w:widowControl/>
        <w:numPr>
          <w:ilvl w:val="0"/>
          <w:numId w:val="9"/>
        </w:numPr>
        <w:tabs>
          <w:tab w:val="left" w:pos="284"/>
        </w:tabs>
        <w:spacing w:line="360" w:lineRule="auto"/>
        <w:ind w:left="426" w:hanging="426"/>
        <w:textAlignment w:val="auto"/>
        <w:rPr>
          <w:rFonts w:ascii="Arial" w:eastAsia="Times New Roman" w:hAnsi="Arial" w:cs="Arial"/>
          <w:lang w:eastAsia="ar-SA"/>
        </w:rPr>
      </w:pPr>
      <w:r>
        <w:rPr>
          <w:rFonts w:ascii="Arial" w:eastAsia="Times New Roman" w:hAnsi="Arial" w:cs="Arial"/>
          <w:lang w:eastAsia="ar-SA"/>
        </w:rPr>
        <w:t xml:space="preserve">Jeżeli Zamawiający w terminie 14 dni od przedstawienia przez Wykonawcę kompletu dokumentów, w tym projektu umowy z podwykonawcą lub projektu umowy </w:t>
      </w:r>
      <w:r>
        <w:rPr>
          <w:rFonts w:ascii="Arial" w:eastAsia="Times New Roman" w:hAnsi="Arial" w:cs="Arial"/>
          <w:lang w:eastAsia="ar-SA"/>
        </w:rPr>
        <w:lastRenderedPageBreak/>
        <w:t xml:space="preserve">podwykonawcy z dalszym podwykonawcą (itd.) nie zgłosi na piśmie zastrzeżeń, uważa się, że wyraził zgodę na zawarcie umowy. Brak zgłoszenia zastrzeżeń do projektu umowy o podwykonawstwo nie wyklucza zgłoszenia sprzeciwu wobec wykonywania robót przez podwykonawcę lub dalszego podwykonawcę. </w:t>
      </w:r>
    </w:p>
    <w:p w14:paraId="1A9F0302" w14:textId="77777777" w:rsidR="00BB7405" w:rsidRDefault="002E02E8" w:rsidP="002E02E8">
      <w:pPr>
        <w:widowControl/>
        <w:numPr>
          <w:ilvl w:val="0"/>
          <w:numId w:val="9"/>
        </w:numPr>
        <w:spacing w:line="360" w:lineRule="auto"/>
        <w:ind w:left="426" w:hanging="426"/>
        <w:textAlignment w:val="auto"/>
        <w:rPr>
          <w:rFonts w:ascii="Arial" w:eastAsia="Times New Roman" w:hAnsi="Arial" w:cs="Arial"/>
          <w:lang w:eastAsia="ar-SA"/>
        </w:rPr>
      </w:pPr>
      <w:r>
        <w:rPr>
          <w:rFonts w:ascii="Arial" w:eastAsia="Times New Roman" w:hAnsi="Arial" w:cs="Arial"/>
          <w:lang w:eastAsia="ar-SA"/>
        </w:rPr>
        <w:t xml:space="preserve">Zamawiający odpowiada solidarnie z wykonawcą (generalnym wykonawcą) za zapłatę wynagrodzenia należnego podwykonawcy z tytułu wykonanych przez niego robót, 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 podwykonawstwo spełniającą wymagania wskazane w niniejszej umowie.   </w:t>
      </w:r>
    </w:p>
    <w:p w14:paraId="6143200B" w14:textId="77777777" w:rsidR="00BB7405" w:rsidRDefault="002E02E8">
      <w:pPr>
        <w:tabs>
          <w:tab w:val="left" w:pos="426"/>
        </w:tabs>
        <w:spacing w:line="360" w:lineRule="auto"/>
        <w:ind w:left="284"/>
        <w:rPr>
          <w:rFonts w:ascii="Arial" w:eastAsia="Times New Roman" w:hAnsi="Arial" w:cs="Arial"/>
          <w:lang w:eastAsia="ar-SA"/>
        </w:rPr>
      </w:pPr>
      <w:r>
        <w:rPr>
          <w:rFonts w:ascii="Arial" w:eastAsia="Times New Roman" w:hAnsi="Arial" w:cs="Arial"/>
          <w:lang w:eastAsia="ar-SA"/>
        </w:rPr>
        <w:t xml:space="preserve">Strony wykluczają możliwość wyrażania zgody przez Zamawiającego na przyjęcie odpowiedzialności solidarnej w sposób dorozumiany, w formie ustnej lub poprzez inne zachowania lub czynności faktyczne Zamawiającego.  </w:t>
      </w:r>
    </w:p>
    <w:p w14:paraId="6731284D" w14:textId="77777777" w:rsidR="00BB7405" w:rsidRDefault="002E02E8" w:rsidP="002E02E8">
      <w:pPr>
        <w:widowControl/>
        <w:numPr>
          <w:ilvl w:val="0"/>
          <w:numId w:val="9"/>
        </w:numPr>
        <w:tabs>
          <w:tab w:val="left" w:pos="426"/>
        </w:tabs>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Postanowienia § 11 umowy stosuje się odpowiednio do projektów umów i umów z dalszymi podwykonawcami a także do projektów aneksów i aneksów do zawartych umów z podwykonawcami lub dalszymi podwykonawcami.</w:t>
      </w:r>
    </w:p>
    <w:p w14:paraId="63E3F7CC" w14:textId="77777777" w:rsidR="00BB7405" w:rsidRDefault="002E02E8" w:rsidP="002E02E8">
      <w:pPr>
        <w:widowControl/>
        <w:numPr>
          <w:ilvl w:val="0"/>
          <w:numId w:val="9"/>
        </w:numPr>
        <w:spacing w:line="360" w:lineRule="auto"/>
        <w:ind w:left="426" w:hanging="426"/>
        <w:textAlignment w:val="auto"/>
        <w:rPr>
          <w:rFonts w:ascii="Arial" w:eastAsia="Times New Roman" w:hAnsi="Arial" w:cs="Arial"/>
          <w:lang w:eastAsia="ar-SA"/>
        </w:rPr>
      </w:pPr>
      <w:r>
        <w:rPr>
          <w:rFonts w:ascii="Arial" w:eastAsia="Times New Roman" w:hAnsi="Arial" w:cs="Arial"/>
          <w:lang w:eastAsia="ar-SA"/>
        </w:rPr>
        <w:t>Zamawiający ustala następujące wymagania dotyczące umów o podwykonawstwo, których niespełnienie spowoduje zgłoszenie zastrzeżeń lub sprzeciwu:</w:t>
      </w:r>
    </w:p>
    <w:p w14:paraId="3BA6478B" w14:textId="77777777" w:rsidR="00BB7405" w:rsidRDefault="002E02E8" w:rsidP="002E02E8">
      <w:pPr>
        <w:widowControl/>
        <w:numPr>
          <w:ilvl w:val="0"/>
          <w:numId w:val="56"/>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14:paraId="751371B1"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 xml:space="preserve">Wynagrodzenie dla podwykonawcy lub dalszego podwykonawcy musi być wynagrodzeniem ryczałtowym lub wynagrodzeniem kosztorysowym z określeniem </w:t>
      </w:r>
      <w:r>
        <w:rPr>
          <w:rFonts w:ascii="Arial" w:eastAsia="Times New Roman" w:hAnsi="Arial" w:cs="Arial"/>
          <w:lang w:eastAsia="ar-SA"/>
        </w:rPr>
        <w:lastRenderedPageBreak/>
        <w:t xml:space="preserve">maksymalnej kwoty i w oparciu o czynniki cenotwórcze podane przez Wykonawcę w ofercie; </w:t>
      </w:r>
    </w:p>
    <w:p w14:paraId="05FD771C"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Wynagrodzenie należne na podstawie umów o podwykonawstwo nie może być wymagalne przed wykonaniem i odebraniem przedmiotu umowy przez Wykonawcę jeżeli ma być płacone jednorazowo, jeżeli ma być płacone w częściach musi odpowiadać procentowemu wykonaniu robót lub stanowić wynagrodzenie za odpowiednią część wykonanych robót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 dalszych podwykonawców) comiesięcznych zaliczek w poczet wynagrodzenia w wysokości odpowiadającej procentowemu wykonaniu robót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14:paraId="67CF1E8C"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Każda zmiana umowy z podwykonawcą lub dalszym podwykonawcą wymaga zgody Zamawiającego;</w:t>
      </w:r>
    </w:p>
    <w:p w14:paraId="0FD3D59A"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Przeniesienie wierzytelności (także przyszłych) przysługujących podwykonawcy wobec Wykonawcy lub Zamawiającego, dalszemu podwykonawcy i kolejnym podwykonawcom wobec podwykonawcy, Wykonawcy lub Zamawiającego wymaga zgody Zamawiającego;</w:t>
      </w:r>
    </w:p>
    <w:p w14:paraId="4CB62845"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 xml:space="preserve">Jakiekolwiek wierzytelności przysługujące Wykonawcy (i odpowiednio podwykonawcy, dalszemu podwykonawcy) wobec podwykonawcy (i odpowiednio </w:t>
      </w:r>
      <w:r>
        <w:rPr>
          <w:rFonts w:ascii="Arial" w:eastAsia="Times New Roman" w:hAnsi="Arial" w:cs="Arial"/>
          <w:lang w:eastAsia="ar-SA"/>
        </w:rPr>
        <w:lastRenderedPageBreak/>
        <w:t>dalszych podwykonawców), w tym w szczególności wierzytelności z tytułu zabezpieczenia należytego wykonania umowy, muszą być wcześniej wymagalne niż wierzytelność o zapłatę wynagrodzenia dla podwykonawcy i będą potrącane w 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0333C92B"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Przedmiot umowy wykonywany przez wykonawcę lub dalszego podwykonawcę musi być określony dokładnie i wyczerpująco tj. co najmniej poprzez wskazanie zakresu w dokumentacji lub projekcie i odpowiednie oznaczenie na odpowiednim egzemplarzu oraz opis i wyszczególnienie prac;</w:t>
      </w:r>
    </w:p>
    <w:p w14:paraId="74B931E3"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pkt 3); </w:t>
      </w:r>
    </w:p>
    <w:p w14:paraId="7FBBC54E"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Termin zapłaty wynagrodzenia dla podwykonawcy lub dalszego podwykonawcy nie może być dłuższy niż 14 dni od otrzymania faktury lub rachunku przez odpowiednio wykonawcę lub podwykonawcę;</w:t>
      </w:r>
    </w:p>
    <w:p w14:paraId="618D2B35"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7FBF836A"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lastRenderedPageBreak/>
        <w:t>Przedłożona kopia umowy o podwykonawstwo nie może różnić się od zaakceptowanego projektu;</w:t>
      </w:r>
    </w:p>
    <w:p w14:paraId="712180AD"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Na podwykonawcę i dalszego podwykonawcę musi zostać nałożony obowiązek przedkładania łącznie ze zgłoszeniem Zamawiającemu szczegółowego przedmiotu robót, które mają wykonywać dalsi podwykonawcy także projektów umów o podwykonawstwo, wraz z częścią dokumentacji dotyczącej wykonania robót w projekcie umowy oraz zgodami na ich zawarcie odpowiednio wykonawcy i podwykonawcy oraz obowiązek składania projektów umów i poświadczonych kopii zawartych umów i innych dokumentów na żądanie Zamawiającego w terminie 2 dni od otrzymania żądania od Zamawiającego;</w:t>
      </w:r>
    </w:p>
    <w:p w14:paraId="2D5260C3" w14:textId="77777777" w:rsidR="00BB7405" w:rsidRDefault="002E02E8" w:rsidP="002E02E8">
      <w:pPr>
        <w:widowControl/>
        <w:numPr>
          <w:ilvl w:val="0"/>
          <w:numId w:val="23"/>
        </w:numPr>
        <w:tabs>
          <w:tab w:val="left" w:pos="567"/>
        </w:tabs>
        <w:spacing w:line="360" w:lineRule="auto"/>
        <w:ind w:left="567" w:hanging="283"/>
        <w:textAlignment w:val="auto"/>
        <w:rPr>
          <w:rFonts w:ascii="Arial" w:eastAsia="Times New Roman" w:hAnsi="Arial" w:cs="Arial"/>
          <w:lang w:eastAsia="ar-SA"/>
        </w:rPr>
      </w:pPr>
      <w:r>
        <w:rPr>
          <w:rFonts w:ascii="Arial" w:eastAsia="Times New Roman" w:hAnsi="Arial" w:cs="Arial"/>
          <w:lang w:eastAsia="ar-SA"/>
        </w:rPr>
        <w:t>Umowy o podwykonawstwo muszą zawierać wymagania dotyczące umów o dalsze podwykonawstwo, których niespełnienie spowoduje zgłoszenie sprzeciwu przez Zamawiającego o treści odpowiadającej wymaganiom wskazanym w niniejszej umowie.</w:t>
      </w:r>
    </w:p>
    <w:p w14:paraId="4C56F2AE" w14:textId="77777777" w:rsidR="00BB7405" w:rsidRDefault="002E02E8" w:rsidP="002E02E8">
      <w:pPr>
        <w:widowControl/>
        <w:numPr>
          <w:ilvl w:val="0"/>
          <w:numId w:val="9"/>
        </w:numPr>
        <w:tabs>
          <w:tab w:val="left" w:pos="426"/>
        </w:tabs>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 xml:space="preserve">Nieprzedłożenie projektu umowy o podwykonawstwo lub nieprzedłożenie umowy o podwykonawstwo w terminach wynikających z niniejszej umowy lub przedłożenie umowy w terminie, ale niespełniającej wymagań wynikających z niniejszej umowy stanowią niezależne przyczyny złożenia sprzeciwu. </w:t>
      </w:r>
    </w:p>
    <w:p w14:paraId="3EA8CEE2" w14:textId="77777777" w:rsidR="00BB7405" w:rsidRDefault="002E02E8" w:rsidP="002E02E8">
      <w:pPr>
        <w:widowControl/>
        <w:numPr>
          <w:ilvl w:val="0"/>
          <w:numId w:val="9"/>
        </w:numPr>
        <w:tabs>
          <w:tab w:val="left" w:pos="426"/>
        </w:tabs>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Wykonawca zobowiązany jest przedkładać Zamawiającemu w terminie 7 dni od zawarcia poświadczone za zgodność z oryginałem kopie zawartych umów o 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14:paraId="6D158D7D" w14:textId="77777777" w:rsidR="00BB7405" w:rsidRDefault="002E02E8" w:rsidP="002E02E8">
      <w:pPr>
        <w:widowControl/>
        <w:numPr>
          <w:ilvl w:val="0"/>
          <w:numId w:val="9"/>
        </w:numPr>
        <w:tabs>
          <w:tab w:val="left" w:pos="426"/>
        </w:tabs>
        <w:spacing w:line="360" w:lineRule="auto"/>
        <w:ind w:left="284" w:hanging="284"/>
        <w:textAlignment w:val="auto"/>
        <w:rPr>
          <w:rFonts w:ascii="Arial" w:eastAsia="Times New Roman" w:hAnsi="Arial" w:cs="Arial"/>
          <w:lang w:eastAsia="ar-SA"/>
        </w:rPr>
      </w:pPr>
      <w:r>
        <w:rPr>
          <w:rFonts w:ascii="Arial" w:eastAsia="Times New Roman" w:hAnsi="Arial" w:cs="Arial"/>
          <w:lang w:eastAsia="ar-SA"/>
        </w:rPr>
        <w:t xml:space="preserve">Zamawiający co najmniej do upływu terminu przedawnienia ewentualnych roszczeń z tej umowy bądź z umów o podwykonawstwo jest uprawniony (ale nie zobowiązany) do żądania od Wykonawcy wszelkich dodatkowych informacji, niezbędnych </w:t>
      </w:r>
      <w:r>
        <w:rPr>
          <w:rFonts w:ascii="Arial" w:eastAsia="Times New Roman" w:hAnsi="Arial" w:cs="Arial"/>
          <w:lang w:eastAsia="ar-SA"/>
        </w:rPr>
        <w:lastRenderedPageBreak/>
        <w:t>oświadczeń, dokumentów pozwalających ustalić zasadność lub wysokość ewentualnych roszczeń podwykonawców lub dalszych podwykonawców, w tym w szczególności umów, protokołów odbioru, potwierdzeń zapłaty, korespondencji itp.</w:t>
      </w:r>
    </w:p>
    <w:p w14:paraId="6EE1E8FF" w14:textId="77777777" w:rsidR="00BB7405" w:rsidRDefault="00BB7405">
      <w:pPr>
        <w:pStyle w:val="Standard"/>
        <w:widowControl w:val="0"/>
        <w:spacing w:line="360" w:lineRule="auto"/>
        <w:rPr>
          <w:rFonts w:ascii="Arial" w:hAnsi="Arial"/>
          <w:b/>
          <w:color w:val="000000"/>
        </w:rPr>
      </w:pPr>
    </w:p>
    <w:p w14:paraId="6BB470C0" w14:textId="77777777" w:rsidR="00BB7405" w:rsidRDefault="002E02E8">
      <w:pPr>
        <w:pStyle w:val="Standard"/>
        <w:widowControl w:val="0"/>
        <w:spacing w:line="360" w:lineRule="auto"/>
        <w:rPr>
          <w:rFonts w:ascii="Arial" w:hAnsi="Arial"/>
          <w:b/>
          <w:color w:val="000000"/>
        </w:rPr>
      </w:pPr>
      <w:r>
        <w:rPr>
          <w:rFonts w:ascii="Arial" w:hAnsi="Arial"/>
          <w:b/>
          <w:color w:val="000000"/>
        </w:rPr>
        <w:t>§ 12</w:t>
      </w:r>
    </w:p>
    <w:p w14:paraId="0456682B" w14:textId="77777777" w:rsidR="00BB7405" w:rsidRDefault="002E02E8">
      <w:pPr>
        <w:pStyle w:val="Standard"/>
        <w:widowControl w:val="0"/>
        <w:spacing w:line="360" w:lineRule="auto"/>
        <w:rPr>
          <w:rFonts w:ascii="Arial" w:hAnsi="Arial"/>
          <w:b/>
          <w:color w:val="000000"/>
        </w:rPr>
      </w:pPr>
      <w:r>
        <w:rPr>
          <w:rFonts w:ascii="Arial" w:hAnsi="Arial"/>
          <w:b/>
          <w:color w:val="000000"/>
        </w:rPr>
        <w:t>Odstąpienie od umowy</w:t>
      </w:r>
    </w:p>
    <w:p w14:paraId="01E6FB30" w14:textId="77777777" w:rsidR="00BB7405" w:rsidRDefault="002E02E8" w:rsidP="002E02E8">
      <w:pPr>
        <w:pStyle w:val="Tekstpodstawowy2"/>
        <w:numPr>
          <w:ilvl w:val="0"/>
          <w:numId w:val="15"/>
        </w:numPr>
        <w:tabs>
          <w:tab w:val="left" w:pos="284"/>
        </w:tabs>
        <w:spacing w:after="0" w:line="360" w:lineRule="auto"/>
        <w:ind w:left="284" w:hanging="284"/>
        <w:jc w:val="left"/>
        <w:rPr>
          <w:rFonts w:ascii="Arial" w:hAnsi="Arial"/>
          <w:color w:val="000000"/>
        </w:rPr>
      </w:pPr>
      <w:r>
        <w:rPr>
          <w:rFonts w:ascii="Arial" w:hAnsi="Arial"/>
          <w:color w:val="000000"/>
        </w:rPr>
        <w:t>Zamawiającemu przysługuje prawo do odstąpienia od umowy w przypadku, gdy:</w:t>
      </w:r>
    </w:p>
    <w:p w14:paraId="153F1172" w14:textId="77777777" w:rsidR="00BB7405" w:rsidRDefault="002E02E8" w:rsidP="002E02E8">
      <w:pPr>
        <w:numPr>
          <w:ilvl w:val="0"/>
          <w:numId w:val="17"/>
        </w:numPr>
        <w:shd w:val="clear" w:color="auto" w:fill="FFFFFF"/>
        <w:spacing w:after="72" w:line="360" w:lineRule="auto"/>
        <w:ind w:left="567" w:hanging="283"/>
        <w:rPr>
          <w:rFonts w:hint="eastAsia"/>
        </w:rPr>
      </w:pPr>
      <w:r>
        <w:rPr>
          <w:rFonts w:ascii="Arial" w:hAnsi="Arial"/>
          <w:color w:val="000000"/>
        </w:rPr>
        <w:t>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dnia powzięcia takiej wiadomości;</w:t>
      </w:r>
    </w:p>
    <w:p w14:paraId="2F8CEDF3"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Chociażby część majątku Wykonawcy zostanie zajęta w postępowaniu egzekucyjnym (każde kolejne zajęcie stanowi niezależną przesłankę odstąpienia),</w:t>
      </w:r>
    </w:p>
    <w:p w14:paraId="4C916236"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Wykonawca nie rozpoczął realizacji przedmiotu zamówienia bez uzasadnionych przyczyn oraz nie kontynuuje jej pomimo wezwania Zamawiającego złożonego na piśmie,</w:t>
      </w:r>
    </w:p>
    <w:p w14:paraId="007190C8"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Wykonawca przerwał realizację usług bez uzasadnienia i przerwa trwa dłużej niż 1 miesiąc pomimo wezwania Zamawiającego złożonego na piśmie,</w:t>
      </w:r>
    </w:p>
    <w:p w14:paraId="1FCBEFFF"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Wykonawca nie przedstawił Zamawiającemu w terminie projektów umów o podwykonawstwo lub nie przedstawił w terminie kopii umów o podwykonawstwo,</w:t>
      </w:r>
    </w:p>
    <w:p w14:paraId="6DC2CAF9" w14:textId="77777777" w:rsidR="00BB7405" w:rsidRDefault="002E02E8" w:rsidP="002E02E8">
      <w:pPr>
        <w:numPr>
          <w:ilvl w:val="0"/>
          <w:numId w:val="17"/>
        </w:numPr>
        <w:spacing w:line="360" w:lineRule="auto"/>
        <w:ind w:left="567" w:hanging="283"/>
        <w:rPr>
          <w:rFonts w:hint="eastAsia"/>
        </w:rPr>
      </w:pPr>
      <w:r>
        <w:rPr>
          <w:rFonts w:ascii="Arial" w:hAnsi="Arial"/>
          <w:color w:val="000000"/>
        </w:rPr>
        <w:t>Zajdzie konieczność trzykrotnego dokonywania bezpośredniej zapłaty podwykonawcy lub dalszemu podwykonawcy, który zawarł zaakceptowaną przez Zamawiającego umowę o podwykonawstwo lub zajdzie konieczność dokonania bezpośrednich zapłat na sumę większą niż 10% wartości niniejszej umowy określonej w §5 ust. 1,</w:t>
      </w:r>
    </w:p>
    <w:p w14:paraId="64F1A6C8"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 xml:space="preserve">Wykonawca składał fałszywe oświadczenia na przedkładanych Zamawiającemu oświadczeniach i dokumentach określonych w umowie i w trakcie trwania </w:t>
      </w:r>
      <w:r>
        <w:rPr>
          <w:rFonts w:ascii="Arial" w:hAnsi="Arial"/>
          <w:color w:val="000000"/>
        </w:rPr>
        <w:lastRenderedPageBreak/>
        <w:t>postępowania przetargowego,</w:t>
      </w:r>
    </w:p>
    <w:p w14:paraId="259833AE"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Wykonawca nie wykonuje przedmiotu umowy zgodnie z postanowieniami umowy,</w:t>
      </w:r>
    </w:p>
    <w:p w14:paraId="5B0358B3"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 xml:space="preserve">Wykonawca w terminie wyznaczonym przez Zamawiającego nie zastępuje podmiotu, z którego zdolności technicznych lub sytuacji ekonomicznej korzystał lub Wykonawca nie zobowiązał się do osobistego wykonania odpowiedniej części zamówienia (jeżeli zajdą okoliczności wskazane w art. 122 ustawy </w:t>
      </w:r>
      <w:proofErr w:type="spellStart"/>
      <w:r>
        <w:rPr>
          <w:rFonts w:ascii="Arial" w:hAnsi="Arial"/>
          <w:color w:val="000000"/>
        </w:rPr>
        <w:t>p.z.p</w:t>
      </w:r>
      <w:proofErr w:type="spellEnd"/>
      <w:r>
        <w:rPr>
          <w:rFonts w:ascii="Arial" w:hAnsi="Arial"/>
          <w:color w:val="000000"/>
        </w:rPr>
        <w:t>),</w:t>
      </w:r>
    </w:p>
    <w:p w14:paraId="2A6EB79A" w14:textId="77777777" w:rsidR="00BB7405" w:rsidRDefault="002E02E8" w:rsidP="002E02E8">
      <w:pPr>
        <w:numPr>
          <w:ilvl w:val="0"/>
          <w:numId w:val="17"/>
        </w:numPr>
        <w:spacing w:line="360" w:lineRule="auto"/>
        <w:ind w:left="567" w:hanging="283"/>
        <w:rPr>
          <w:rFonts w:ascii="Arial" w:hAnsi="Arial"/>
          <w:color w:val="000000"/>
        </w:rPr>
      </w:pPr>
      <w:r>
        <w:rPr>
          <w:rFonts w:ascii="Arial" w:hAnsi="Arial"/>
          <w:color w:val="000000"/>
        </w:rPr>
        <w:t>W pozostałych przypadkach przewidzianych w art. 456 ustawy z dnia 11 września 2019 roku Prawo zamówień publicznych.</w:t>
      </w:r>
    </w:p>
    <w:p w14:paraId="748649FC" w14:textId="77777777" w:rsidR="00BB7405" w:rsidRDefault="002E02E8" w:rsidP="002E02E8">
      <w:pPr>
        <w:numPr>
          <w:ilvl w:val="0"/>
          <w:numId w:val="15"/>
        </w:numPr>
        <w:spacing w:line="360" w:lineRule="auto"/>
        <w:ind w:left="284" w:hanging="284"/>
        <w:rPr>
          <w:rFonts w:ascii="Arial" w:hAnsi="Arial"/>
          <w:color w:val="000000"/>
        </w:rPr>
      </w:pPr>
      <w:r>
        <w:rPr>
          <w:rFonts w:ascii="Arial" w:hAnsi="Arial"/>
          <w:color w:val="000000"/>
        </w:rPr>
        <w:t>Wykonawcy przysługuje prawo odstąpienia od umowy, jeżeli Zamawiający zawiadomi Wykonawcę, że wobec zaistnienia nieprzewidzianych okoliczności nie będzie mógł spełnić swoich zobowiązań umownych wobec Wykonawcy.</w:t>
      </w:r>
    </w:p>
    <w:p w14:paraId="5ED14DD8" w14:textId="77777777" w:rsidR="00BB7405" w:rsidRDefault="002E02E8" w:rsidP="002E02E8">
      <w:pPr>
        <w:numPr>
          <w:ilvl w:val="0"/>
          <w:numId w:val="15"/>
        </w:numPr>
        <w:spacing w:line="360" w:lineRule="auto"/>
        <w:ind w:left="284" w:hanging="284"/>
        <w:rPr>
          <w:rFonts w:ascii="Arial" w:hAnsi="Arial"/>
          <w:color w:val="000000"/>
        </w:rPr>
      </w:pPr>
      <w:r>
        <w:rPr>
          <w:rFonts w:ascii="Arial" w:hAnsi="Arial"/>
          <w:color w:val="000000"/>
        </w:rPr>
        <w:t>Odstąpienie od umowy powinno nastąpić w formie pisemnej pod rygorem nieważności takiego oświadczenia. Strona odstępująca od umowy zobowiązana jest podać pisemne uzasadnienie swojej decyzji.</w:t>
      </w:r>
    </w:p>
    <w:p w14:paraId="1EA436B4" w14:textId="77777777" w:rsidR="00BB7405" w:rsidRDefault="002E02E8" w:rsidP="002E02E8">
      <w:pPr>
        <w:numPr>
          <w:ilvl w:val="0"/>
          <w:numId w:val="15"/>
        </w:numPr>
        <w:spacing w:line="360" w:lineRule="auto"/>
        <w:ind w:left="284" w:hanging="284"/>
        <w:rPr>
          <w:rFonts w:ascii="Arial" w:hAnsi="Arial"/>
          <w:color w:val="000000"/>
        </w:rPr>
      </w:pPr>
      <w:r>
        <w:rPr>
          <w:rFonts w:ascii="Arial" w:hAnsi="Arial"/>
          <w:color w:val="000000"/>
        </w:rPr>
        <w:t>Strony przyjmują, że przyczyny odstąpienia wymienione w § 12 ust. 1 pkt 2, 3, 4, 5, 6, 7, 8 i 9 są zależne od Wykonawcy i Wykonawca ponosi odpowiedzialność za ich zaistnienie.</w:t>
      </w:r>
    </w:p>
    <w:p w14:paraId="1CD36C10" w14:textId="77777777" w:rsidR="00BB7405" w:rsidRDefault="002E02E8" w:rsidP="002E02E8">
      <w:pPr>
        <w:numPr>
          <w:ilvl w:val="0"/>
          <w:numId w:val="15"/>
        </w:numPr>
        <w:tabs>
          <w:tab w:val="left" w:pos="0"/>
        </w:tabs>
        <w:spacing w:line="360" w:lineRule="auto"/>
        <w:ind w:left="284" w:hanging="284"/>
        <w:rPr>
          <w:rFonts w:ascii="Arial" w:hAnsi="Arial"/>
          <w:color w:val="000000"/>
        </w:rPr>
      </w:pPr>
      <w:r>
        <w:rPr>
          <w:rFonts w:ascii="Arial" w:hAnsi="Arial"/>
          <w:color w:val="000000"/>
        </w:rPr>
        <w:t>Zamawiającemu oprócz przypadków określonych w przepisach Kodeksu cywilnego przysługuje prawo odstąpienia od umowy także w sytuacji niewykonania przedmiotu umowy po wcześniejszym wezwaniu Zamawiającego w wyznaczonym terminie.</w:t>
      </w:r>
    </w:p>
    <w:p w14:paraId="75E55F07" w14:textId="77777777" w:rsidR="00BB7405" w:rsidRDefault="00BB7405">
      <w:pPr>
        <w:spacing w:line="360" w:lineRule="auto"/>
        <w:ind w:left="284"/>
        <w:rPr>
          <w:rFonts w:ascii="Arial" w:hAnsi="Arial"/>
          <w:color w:val="000000"/>
        </w:rPr>
      </w:pPr>
    </w:p>
    <w:p w14:paraId="7B7B78BD" w14:textId="77777777" w:rsidR="00BB7405" w:rsidRDefault="002E02E8">
      <w:pPr>
        <w:pStyle w:val="Standard"/>
        <w:widowControl w:val="0"/>
        <w:spacing w:line="360" w:lineRule="auto"/>
        <w:ind w:left="426"/>
        <w:rPr>
          <w:rFonts w:ascii="Arial" w:hAnsi="Arial"/>
          <w:b/>
          <w:color w:val="000000"/>
        </w:rPr>
      </w:pPr>
      <w:r>
        <w:rPr>
          <w:rFonts w:ascii="Arial" w:hAnsi="Arial"/>
          <w:b/>
          <w:color w:val="000000"/>
        </w:rPr>
        <w:t>§ 13</w:t>
      </w:r>
    </w:p>
    <w:p w14:paraId="4AD3EBC3" w14:textId="77777777" w:rsidR="00BB7405" w:rsidRDefault="002E02E8">
      <w:pPr>
        <w:pStyle w:val="Standard"/>
        <w:widowControl w:val="0"/>
        <w:spacing w:line="360" w:lineRule="auto"/>
        <w:ind w:left="426"/>
        <w:rPr>
          <w:rFonts w:ascii="Arial" w:hAnsi="Arial"/>
          <w:b/>
          <w:color w:val="000000"/>
        </w:rPr>
      </w:pPr>
      <w:r>
        <w:rPr>
          <w:rFonts w:ascii="Arial" w:hAnsi="Arial"/>
          <w:b/>
          <w:color w:val="000000"/>
        </w:rPr>
        <w:t>Zmiana umowy</w:t>
      </w:r>
    </w:p>
    <w:p w14:paraId="3F08707B" w14:textId="77777777" w:rsidR="00BB7405" w:rsidRDefault="002E02E8" w:rsidP="002E02E8">
      <w:pPr>
        <w:numPr>
          <w:ilvl w:val="0"/>
          <w:numId w:val="19"/>
        </w:numPr>
        <w:spacing w:line="360" w:lineRule="auto"/>
        <w:ind w:left="284" w:hanging="284"/>
        <w:rPr>
          <w:rFonts w:ascii="Arial" w:hAnsi="Arial"/>
          <w:color w:val="000000"/>
        </w:rPr>
      </w:pPr>
      <w:r>
        <w:rPr>
          <w:rFonts w:ascii="Arial" w:hAnsi="Arial"/>
          <w:color w:val="000000"/>
        </w:rPr>
        <w:t>Zmiana postanowień zawartej umowy może nastąpić za zgodą obu stron wyrażoną na piśmie pod rygorem nieważności takiej zmiany. Zmiany mogą być zainicjowane przez Zamawiającego oraz przez Wykonawcę.</w:t>
      </w:r>
    </w:p>
    <w:p w14:paraId="41CFF3F4" w14:textId="77777777" w:rsidR="00BB7405" w:rsidRDefault="002E02E8" w:rsidP="002E02E8">
      <w:pPr>
        <w:numPr>
          <w:ilvl w:val="0"/>
          <w:numId w:val="19"/>
        </w:numPr>
        <w:tabs>
          <w:tab w:val="left" w:pos="426"/>
        </w:tabs>
        <w:spacing w:line="360" w:lineRule="auto"/>
        <w:ind w:left="284" w:hanging="284"/>
        <w:rPr>
          <w:rFonts w:ascii="Arial" w:hAnsi="Arial"/>
          <w:color w:val="000000"/>
        </w:rPr>
      </w:pPr>
      <w:r>
        <w:rPr>
          <w:rFonts w:ascii="Arial" w:hAnsi="Arial"/>
          <w:color w:val="000000"/>
        </w:rPr>
        <w:t xml:space="preserve">Dopuszczalne jest dokonanie zmian umowy w przypadkach przewidzianych w art. 455 ustawy z dnia 11 września 2019 roku Prawo zamówień publicznych oraz </w:t>
      </w:r>
      <w:r>
        <w:rPr>
          <w:rFonts w:ascii="Arial" w:hAnsi="Arial"/>
          <w:color w:val="000000"/>
        </w:rPr>
        <w:lastRenderedPageBreak/>
        <w:t>w przypadkach:</w:t>
      </w:r>
    </w:p>
    <w:p w14:paraId="61CEA63D" w14:textId="77777777" w:rsidR="00BB7405" w:rsidRDefault="002E02E8" w:rsidP="002E02E8">
      <w:pPr>
        <w:numPr>
          <w:ilvl w:val="0"/>
          <w:numId w:val="18"/>
        </w:numPr>
        <w:spacing w:line="360" w:lineRule="auto"/>
        <w:ind w:left="284" w:firstLine="0"/>
        <w:rPr>
          <w:rFonts w:hint="eastAsia"/>
        </w:rPr>
      </w:pPr>
      <w:r>
        <w:rPr>
          <w:rFonts w:ascii="Arial" w:hAnsi="Arial"/>
          <w:color w:val="000000"/>
        </w:rPr>
        <w:t xml:space="preserve"> jeżeli zmiana umowy spowodowana będzie siłą wyższą uniemożliwiającą wykonanie przedmiotu umowy zgodnie z SWZ;</w:t>
      </w:r>
    </w:p>
    <w:p w14:paraId="4FCC60C1" w14:textId="77777777" w:rsidR="00BB7405" w:rsidRDefault="002E02E8" w:rsidP="002E02E8">
      <w:pPr>
        <w:pStyle w:val="Nagwek"/>
        <w:numPr>
          <w:ilvl w:val="0"/>
          <w:numId w:val="18"/>
        </w:numPr>
        <w:tabs>
          <w:tab w:val="left" w:pos="567"/>
        </w:tabs>
        <w:spacing w:line="360" w:lineRule="auto"/>
        <w:ind w:left="567" w:hanging="283"/>
        <w:jc w:val="left"/>
        <w:rPr>
          <w:rFonts w:ascii="Arial" w:hAnsi="Arial"/>
        </w:rPr>
      </w:pPr>
      <w:r>
        <w:rPr>
          <w:rFonts w:ascii="Arial" w:hAnsi="Arial" w:cs="Arial"/>
          <w:iCs/>
        </w:rPr>
        <w:t>jeżeli zmiana umowy dotyczyć będzie zmiany wysokości wynagrodzenia dla Wykonawcy, a spowodowana będzie 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p>
    <w:p w14:paraId="6EA8A9D9" w14:textId="77777777" w:rsidR="00BB7405" w:rsidRDefault="002E02E8" w:rsidP="002E02E8">
      <w:pPr>
        <w:pStyle w:val="Nagwek"/>
        <w:numPr>
          <w:ilvl w:val="0"/>
          <w:numId w:val="19"/>
        </w:numPr>
        <w:tabs>
          <w:tab w:val="left" w:pos="426"/>
        </w:tabs>
        <w:spacing w:line="360" w:lineRule="auto"/>
        <w:ind w:left="426"/>
        <w:jc w:val="both"/>
        <w:rPr>
          <w:rFonts w:ascii="Arial" w:eastAsia="Arial Unicode MS" w:hAnsi="Arial" w:cs="Arial"/>
        </w:rPr>
      </w:pPr>
      <w:r>
        <w:rPr>
          <w:rFonts w:ascii="Arial" w:eastAsia="Arial Unicode MS" w:hAnsi="Arial" w:cs="Arial"/>
        </w:rPr>
        <w:t>W przypadku zmiany określonej w ust. 2 pkt 2,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14:paraId="5788CC96" w14:textId="77777777" w:rsidR="00BB7405" w:rsidRDefault="002E02E8" w:rsidP="002E02E8">
      <w:pPr>
        <w:pStyle w:val="Nagwek"/>
        <w:numPr>
          <w:ilvl w:val="0"/>
          <w:numId w:val="19"/>
        </w:numPr>
        <w:tabs>
          <w:tab w:val="left" w:pos="426"/>
        </w:tabs>
        <w:spacing w:line="360" w:lineRule="auto"/>
        <w:ind w:left="284" w:hanging="284"/>
        <w:jc w:val="left"/>
      </w:pPr>
      <w:r>
        <w:rPr>
          <w:rStyle w:val="DeltaViewInsertion"/>
          <w:rFonts w:ascii="Arial" w:hAnsi="Arial"/>
          <w:color w:val="000000"/>
          <w:u w:val="none"/>
        </w:rPr>
        <w:t>Do każdej propozycji zmiany, inicjujący zmianę przedstawi:</w:t>
      </w:r>
    </w:p>
    <w:p w14:paraId="361D7FEB" w14:textId="77777777" w:rsidR="00BB7405" w:rsidRDefault="002E02E8" w:rsidP="002E02E8">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opis propozycji zmiany, w tym wpływ na terminy wykonania,</w:t>
      </w:r>
    </w:p>
    <w:p w14:paraId="24C123A7" w14:textId="77777777" w:rsidR="00BB7405" w:rsidRDefault="002E02E8" w:rsidP="002E02E8">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uzasadnienie zmiany,</w:t>
      </w:r>
    </w:p>
    <w:p w14:paraId="208189DF" w14:textId="77777777" w:rsidR="00BB7405" w:rsidRDefault="002E02E8" w:rsidP="002E02E8">
      <w:pPr>
        <w:pStyle w:val="Nagwek"/>
        <w:numPr>
          <w:ilvl w:val="0"/>
          <w:numId w:val="16"/>
        </w:numPr>
        <w:tabs>
          <w:tab w:val="left" w:pos="567"/>
        </w:tabs>
        <w:spacing w:line="360" w:lineRule="auto"/>
        <w:ind w:left="567" w:hanging="283"/>
        <w:jc w:val="left"/>
      </w:pPr>
      <w:r>
        <w:rPr>
          <w:rStyle w:val="DeltaViewInsertion"/>
          <w:rFonts w:ascii="Arial" w:hAnsi="Arial"/>
          <w:color w:val="000000"/>
          <w:u w:val="none"/>
        </w:rPr>
        <w:t>obliczenia uzasadniające ewentualną zmianę wynagrodzenia.</w:t>
      </w:r>
    </w:p>
    <w:p w14:paraId="2492FF70" w14:textId="77777777" w:rsidR="00BB7405" w:rsidRDefault="002E02E8" w:rsidP="002E02E8">
      <w:pPr>
        <w:pStyle w:val="Tekstpodstawowy"/>
        <w:numPr>
          <w:ilvl w:val="0"/>
          <w:numId w:val="19"/>
        </w:numPr>
        <w:spacing w:line="360" w:lineRule="auto"/>
        <w:ind w:left="426" w:hanging="426"/>
        <w:jc w:val="left"/>
        <w:rPr>
          <w:rFonts w:ascii="Arial" w:hAnsi="Arial"/>
          <w:color w:val="000000"/>
        </w:rPr>
      </w:pPr>
      <w:r>
        <w:rPr>
          <w:rFonts w:ascii="Arial" w:hAnsi="Arial"/>
          <w:color w:val="000000"/>
        </w:rPr>
        <w:t>Odstąpienie od umowy oraz zmiana umowy wymagają zachowania formy pisemnej pod rygorem nieważności.</w:t>
      </w:r>
    </w:p>
    <w:p w14:paraId="365E33D8" w14:textId="77777777" w:rsidR="00BB7405" w:rsidRDefault="002E02E8">
      <w:pPr>
        <w:pStyle w:val="Standard"/>
        <w:widowControl w:val="0"/>
        <w:spacing w:line="360" w:lineRule="auto"/>
        <w:rPr>
          <w:rFonts w:ascii="Arial" w:hAnsi="Arial"/>
          <w:b/>
          <w:color w:val="000000"/>
        </w:rPr>
      </w:pPr>
      <w:r>
        <w:rPr>
          <w:rFonts w:ascii="Arial" w:hAnsi="Arial"/>
          <w:b/>
          <w:color w:val="000000"/>
        </w:rPr>
        <w:t>§ 14</w:t>
      </w:r>
    </w:p>
    <w:p w14:paraId="56F7BC3C" w14:textId="77777777" w:rsidR="00BB7405" w:rsidRDefault="002E02E8">
      <w:pPr>
        <w:pStyle w:val="Standard"/>
        <w:widowControl w:val="0"/>
        <w:spacing w:line="360" w:lineRule="auto"/>
        <w:rPr>
          <w:rFonts w:ascii="Arial" w:hAnsi="Arial"/>
          <w:b/>
          <w:color w:val="000000"/>
        </w:rPr>
      </w:pPr>
      <w:r>
        <w:rPr>
          <w:rFonts w:ascii="Arial" w:hAnsi="Arial"/>
          <w:b/>
          <w:color w:val="000000"/>
        </w:rPr>
        <w:t>Postanowienia końcowe</w:t>
      </w:r>
    </w:p>
    <w:p w14:paraId="78FD30AC" w14:textId="77777777" w:rsidR="00BB7405" w:rsidRDefault="002E02E8" w:rsidP="002E02E8">
      <w:pPr>
        <w:pStyle w:val="Standard"/>
        <w:widowControl w:val="0"/>
        <w:numPr>
          <w:ilvl w:val="0"/>
          <w:numId w:val="57"/>
        </w:numPr>
        <w:tabs>
          <w:tab w:val="left" w:pos="284"/>
          <w:tab w:val="left" w:pos="568"/>
        </w:tabs>
        <w:spacing w:line="360" w:lineRule="auto"/>
        <w:ind w:left="284" w:hanging="284"/>
        <w:jc w:val="left"/>
        <w:rPr>
          <w:rFonts w:ascii="Arial" w:hAnsi="Arial"/>
          <w:color w:val="000000"/>
        </w:rPr>
      </w:pPr>
      <w:r>
        <w:rPr>
          <w:rFonts w:ascii="Arial" w:hAnsi="Arial"/>
          <w:color w:val="000000"/>
        </w:rPr>
        <w:t>W sprawach nieuregulowanych postanowieniami Umowy zastosowanie mają przepisy Kodeksu cywilnego, jeżeli przepisy ustawy z 11 września 2019 r. - Prawo zamówień publicznych nie stanowią inaczej.</w:t>
      </w:r>
    </w:p>
    <w:p w14:paraId="24411F63" w14:textId="77777777" w:rsidR="00BB7405" w:rsidRDefault="002E02E8" w:rsidP="002E02E8">
      <w:pPr>
        <w:pStyle w:val="Standard"/>
        <w:widowControl w:val="0"/>
        <w:numPr>
          <w:ilvl w:val="0"/>
          <w:numId w:val="10"/>
        </w:numPr>
        <w:tabs>
          <w:tab w:val="left" w:pos="284"/>
          <w:tab w:val="left" w:pos="568"/>
        </w:tabs>
        <w:spacing w:line="360" w:lineRule="auto"/>
        <w:ind w:left="284" w:hanging="284"/>
        <w:jc w:val="left"/>
      </w:pPr>
      <w:r>
        <w:rPr>
          <w:rFonts w:ascii="Arial" w:hAnsi="Arial"/>
          <w:color w:val="000000"/>
        </w:rPr>
        <w:t xml:space="preserve">Wszelkie pisma przewidziane umową uważa się za skutecznie doręczone </w:t>
      </w:r>
      <w:r>
        <w:rPr>
          <w:rFonts w:ascii="Arial" w:hAnsi="Arial"/>
          <w:color w:val="000000"/>
        </w:rPr>
        <w:lastRenderedPageBreak/>
        <w:t xml:space="preserve">(z zastrzeżeniami w niej zawartymi), jeżeli zostały przesłane za zwrotnym potwierdzeniem przez drugą Stronę odbioru, listem poleconym za potwierdzeniem odbioru lub innego potwierdzonego doręczenia pod adres: </w:t>
      </w:r>
      <w:r>
        <w:rPr>
          <w:rFonts w:ascii="Arial" w:hAnsi="Arial"/>
          <w:color w:val="000000"/>
          <w:u w:val="single"/>
        </w:rPr>
        <w:t>Zamawiającego lub Wykonawcy.</w:t>
      </w:r>
    </w:p>
    <w:p w14:paraId="715DD7D4" w14:textId="77777777" w:rsidR="00BB7405" w:rsidRDefault="002E02E8">
      <w:pPr>
        <w:pStyle w:val="Standard"/>
        <w:widowControl w:val="0"/>
        <w:spacing w:line="360" w:lineRule="auto"/>
        <w:ind w:left="284"/>
        <w:jc w:val="left"/>
        <w:rPr>
          <w:rFonts w:ascii="Arial" w:hAnsi="Arial"/>
          <w:color w:val="000000"/>
        </w:rPr>
      </w:pPr>
      <w:r>
        <w:rPr>
          <w:rFonts w:ascii="Arial" w:hAnsi="Arial"/>
          <w:color w:val="000000"/>
        </w:rPr>
        <w:t>Każda ze Stron zobowiązuje się do powiadomienia drugiej Strony o każdorazowej zmianie swojego adresu. W przypadku braku powiadomienia o zmianie adresu doręczenie dokonane na ostatnio wskazany adres będą uważane za skuteczne.</w:t>
      </w:r>
    </w:p>
    <w:p w14:paraId="382DC911" w14:textId="77777777" w:rsidR="00BB7405" w:rsidRDefault="002E02E8" w:rsidP="002E02E8">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Strony wskazują numery kontaktowe telefonów, adres poczty elektronicznej oraz numer faxu dla zapewnienia sprawnej i skutecznej komunikacji Wykonawcy i Zamawiającego:</w:t>
      </w:r>
    </w:p>
    <w:p w14:paraId="4F875E20" w14:textId="77777777" w:rsidR="00BB7405" w:rsidRDefault="002E02E8" w:rsidP="002E02E8">
      <w:pPr>
        <w:pStyle w:val="Standard"/>
        <w:widowControl w:val="0"/>
        <w:numPr>
          <w:ilvl w:val="0"/>
          <w:numId w:val="11"/>
        </w:numPr>
        <w:tabs>
          <w:tab w:val="left" w:pos="1134"/>
        </w:tabs>
        <w:spacing w:line="360" w:lineRule="auto"/>
        <w:ind w:left="567" w:hanging="283"/>
        <w:jc w:val="left"/>
        <w:rPr>
          <w:rFonts w:ascii="Arial" w:hAnsi="Arial"/>
          <w:color w:val="000000"/>
        </w:rPr>
      </w:pPr>
      <w:r>
        <w:rPr>
          <w:rFonts w:ascii="Arial" w:hAnsi="Arial"/>
          <w:color w:val="000000"/>
        </w:rPr>
        <w:t>Ze strony Zamawiającego:</w:t>
      </w:r>
    </w:p>
    <w:p w14:paraId="1732E05F"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Adres poczty elektronicznej: …………………………………………………………..…..</w:t>
      </w:r>
    </w:p>
    <w:p w14:paraId="15D661D3"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Numer faxu: ……………………………………………………………… …………......….</w:t>
      </w:r>
    </w:p>
    <w:p w14:paraId="5C738FCD"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Numery telefonów kontaktowych: ……………………………………………………….</w:t>
      </w:r>
    </w:p>
    <w:p w14:paraId="5860957F" w14:textId="77777777" w:rsidR="00BB7405" w:rsidRDefault="002E02E8" w:rsidP="002E02E8">
      <w:pPr>
        <w:pStyle w:val="Standard"/>
        <w:widowControl w:val="0"/>
        <w:numPr>
          <w:ilvl w:val="0"/>
          <w:numId w:val="11"/>
        </w:numPr>
        <w:tabs>
          <w:tab w:val="left" w:pos="1134"/>
        </w:tabs>
        <w:spacing w:line="360" w:lineRule="auto"/>
        <w:ind w:left="567" w:hanging="283"/>
        <w:jc w:val="left"/>
        <w:rPr>
          <w:rFonts w:ascii="Arial" w:hAnsi="Arial"/>
          <w:color w:val="000000"/>
        </w:rPr>
      </w:pPr>
      <w:r>
        <w:rPr>
          <w:rFonts w:ascii="Arial" w:hAnsi="Arial"/>
          <w:color w:val="000000"/>
        </w:rPr>
        <w:t>ze strony Wykonawcy:</w:t>
      </w:r>
    </w:p>
    <w:p w14:paraId="0C5403CE"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Adres poczty elektronicznej: ………………………………..……………………………...</w:t>
      </w:r>
    </w:p>
    <w:p w14:paraId="0E22A113"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Numer faxu: …………………………………………………………………………............</w:t>
      </w:r>
    </w:p>
    <w:p w14:paraId="618A01F5" w14:textId="77777777" w:rsidR="00BB7405" w:rsidRDefault="002E02E8">
      <w:pPr>
        <w:pStyle w:val="Standard"/>
        <w:widowControl w:val="0"/>
        <w:tabs>
          <w:tab w:val="left" w:pos="927"/>
        </w:tabs>
        <w:spacing w:line="360" w:lineRule="auto"/>
        <w:ind w:left="567"/>
        <w:jc w:val="left"/>
        <w:rPr>
          <w:rFonts w:ascii="Arial" w:hAnsi="Arial"/>
          <w:color w:val="000000"/>
        </w:rPr>
      </w:pPr>
      <w:r>
        <w:rPr>
          <w:rFonts w:ascii="Arial" w:hAnsi="Arial"/>
          <w:color w:val="000000"/>
        </w:rPr>
        <w:t>Numery telefonów kontaktowych: ………………………………………………………..</w:t>
      </w:r>
    </w:p>
    <w:p w14:paraId="067A0CB8" w14:textId="77777777" w:rsidR="00BB7405" w:rsidRDefault="002E02E8" w:rsidP="002E02E8">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 xml:space="preserve">Integralną część umowy stanowią załączniki: </w:t>
      </w:r>
      <w:r>
        <w:rPr>
          <w:rFonts w:ascii="Arial" w:hAnsi="Arial"/>
          <w:color w:val="000000"/>
        </w:rPr>
        <w:tab/>
      </w:r>
    </w:p>
    <w:p w14:paraId="134693DD" w14:textId="77777777" w:rsidR="00BB7405" w:rsidRDefault="002E02E8" w:rsidP="002E02E8">
      <w:pPr>
        <w:pStyle w:val="Standard"/>
        <w:numPr>
          <w:ilvl w:val="0"/>
          <w:numId w:val="12"/>
        </w:numPr>
        <w:tabs>
          <w:tab w:val="left" w:pos="1287"/>
        </w:tabs>
        <w:spacing w:line="360" w:lineRule="auto"/>
        <w:ind w:left="720" w:hanging="436"/>
        <w:jc w:val="left"/>
        <w:rPr>
          <w:rFonts w:ascii="Arial" w:hAnsi="Arial"/>
          <w:color w:val="000000"/>
        </w:rPr>
      </w:pPr>
      <w:r>
        <w:rPr>
          <w:rFonts w:ascii="Arial" w:hAnsi="Arial"/>
          <w:color w:val="000000"/>
        </w:rPr>
        <w:t>oferta Wykonawcy,</w:t>
      </w:r>
    </w:p>
    <w:p w14:paraId="15A32E6C" w14:textId="77777777" w:rsidR="00BB7405" w:rsidRDefault="002E02E8" w:rsidP="002E02E8">
      <w:pPr>
        <w:pStyle w:val="Standard"/>
        <w:numPr>
          <w:ilvl w:val="0"/>
          <w:numId w:val="12"/>
        </w:numPr>
        <w:tabs>
          <w:tab w:val="left" w:pos="720"/>
          <w:tab w:val="left" w:pos="1287"/>
        </w:tabs>
        <w:spacing w:line="360" w:lineRule="auto"/>
        <w:ind w:left="720" w:hanging="436"/>
        <w:jc w:val="left"/>
        <w:rPr>
          <w:rFonts w:ascii="Arial" w:hAnsi="Arial"/>
          <w:color w:val="000000"/>
        </w:rPr>
      </w:pPr>
      <w:r>
        <w:rPr>
          <w:rFonts w:ascii="Arial" w:hAnsi="Arial"/>
          <w:color w:val="000000"/>
        </w:rPr>
        <w:t>SWZ wraz z załącznikami.</w:t>
      </w:r>
    </w:p>
    <w:p w14:paraId="3038B45C" w14:textId="77777777" w:rsidR="00BB7405" w:rsidRDefault="002E02E8" w:rsidP="002E02E8">
      <w:pPr>
        <w:pStyle w:val="Standard"/>
        <w:widowControl w:val="0"/>
        <w:numPr>
          <w:ilvl w:val="0"/>
          <w:numId w:val="10"/>
        </w:numPr>
        <w:tabs>
          <w:tab w:val="left" w:pos="568"/>
        </w:tabs>
        <w:spacing w:line="360" w:lineRule="auto"/>
        <w:ind w:left="284" w:hanging="284"/>
        <w:jc w:val="left"/>
        <w:rPr>
          <w:rFonts w:ascii="Arial" w:hAnsi="Arial"/>
          <w:color w:val="000000"/>
        </w:rPr>
      </w:pPr>
      <w:r>
        <w:rPr>
          <w:rFonts w:ascii="Arial" w:hAnsi="Arial"/>
          <w:color w:val="000000"/>
        </w:rPr>
        <w:t>Strony deklarują, iż w razie powstania jakiegokolwiek sporu wynikającego z interpretacji lub wykonania umowy, podejmą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Zamawiającego.</w:t>
      </w:r>
    </w:p>
    <w:p w14:paraId="0A6C0012" w14:textId="77777777" w:rsidR="00BB7405" w:rsidRDefault="002E02E8" w:rsidP="002E02E8">
      <w:pPr>
        <w:pStyle w:val="Standard"/>
        <w:widowControl w:val="0"/>
        <w:numPr>
          <w:ilvl w:val="0"/>
          <w:numId w:val="10"/>
        </w:numPr>
        <w:tabs>
          <w:tab w:val="left" w:pos="568"/>
        </w:tabs>
        <w:spacing w:before="240" w:line="360" w:lineRule="auto"/>
        <w:ind w:left="284" w:hanging="284"/>
        <w:jc w:val="left"/>
        <w:rPr>
          <w:rFonts w:ascii="Arial" w:hAnsi="Arial"/>
          <w:color w:val="000000"/>
        </w:rPr>
      </w:pPr>
      <w:r>
        <w:rPr>
          <w:rFonts w:ascii="Arial" w:hAnsi="Arial"/>
          <w:color w:val="000000"/>
        </w:rPr>
        <w:t xml:space="preserve">Niniejszą umowę sporządzono w dwóch jednobrzmiących egzemplarzach, jeden </w:t>
      </w:r>
      <w:r>
        <w:rPr>
          <w:rFonts w:ascii="Arial" w:hAnsi="Arial"/>
          <w:color w:val="000000"/>
        </w:rPr>
        <w:lastRenderedPageBreak/>
        <w:t>egzemplarz dla Wykonawcy, jeden egzemplarz dla Zamawiającego.</w:t>
      </w:r>
    </w:p>
    <w:p w14:paraId="6C4B736D" w14:textId="77777777" w:rsidR="00BB7405" w:rsidRDefault="002E02E8">
      <w:pPr>
        <w:pStyle w:val="Standard"/>
        <w:spacing w:before="240" w:line="360" w:lineRule="auto"/>
        <w:rPr>
          <w:rFonts w:ascii="Arial" w:hAnsi="Arial"/>
          <w:b/>
          <w:color w:val="000000"/>
        </w:rPr>
      </w:pPr>
      <w:r>
        <w:rPr>
          <w:rFonts w:ascii="Arial" w:hAnsi="Arial"/>
          <w:b/>
          <w:color w:val="000000"/>
        </w:rPr>
        <w:t>ZAMAWIAJĄCY</w:t>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t xml:space="preserve">   </w:t>
      </w:r>
      <w:r>
        <w:rPr>
          <w:rFonts w:ascii="Arial" w:hAnsi="Arial"/>
          <w:b/>
          <w:color w:val="000000"/>
        </w:rPr>
        <w:tab/>
        <w:t>WYKONAWCA</w:t>
      </w:r>
    </w:p>
    <w:sectPr w:rsidR="00BB7405">
      <w:headerReference w:type="default" r:id="rId9"/>
      <w:footerReference w:type="default" r:id="rId10"/>
      <w:headerReference w:type="first" r:id="rId11"/>
      <w:footerReference w:type="first" r:id="rId12"/>
      <w:pgSz w:w="12240" w:h="15840"/>
      <w:pgMar w:top="1843" w:right="1325" w:bottom="1560" w:left="1418" w:header="568" w:footer="709"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672B" w14:textId="77777777" w:rsidR="001A7E14" w:rsidRDefault="001A7E14">
      <w:pPr>
        <w:rPr>
          <w:rFonts w:hint="eastAsia"/>
        </w:rPr>
      </w:pPr>
      <w:r>
        <w:separator/>
      </w:r>
    </w:p>
  </w:endnote>
  <w:endnote w:type="continuationSeparator" w:id="0">
    <w:p w14:paraId="021C7B24" w14:textId="77777777" w:rsidR="001A7E14" w:rsidRDefault="001A7E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宋体">
    <w:panose1 w:val="00000000000000000000"/>
    <w:charset w:val="80"/>
    <w:family w:val="roman"/>
    <w:notTrueType/>
    <w:pitch w:val="default"/>
  </w:font>
  <w:font w:name="Arial Unicode MS">
    <w:panose1 w:val="020B0604020202020204"/>
    <w:charset w:val="EE"/>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588A" w14:textId="77777777" w:rsidR="00BB7405" w:rsidRDefault="002E02E8">
    <w:pPr>
      <w:pStyle w:val="Stopka"/>
      <w:jc w:val="right"/>
    </w:pPr>
    <w:r>
      <w:fldChar w:fldCharType="begin"/>
    </w:r>
    <w:r>
      <w:instrText xml:space="preserve"> PAGE </w:instrText>
    </w:r>
    <w:r>
      <w:fldChar w:fldCharType="separate"/>
    </w:r>
    <w:r>
      <w:t>25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CAD3" w14:textId="77777777" w:rsidR="00BB7405" w:rsidRDefault="002E02E8">
    <w:pPr>
      <w:pStyle w:val="Stopka"/>
      <w:jc w:val="right"/>
    </w:pPr>
    <w:r>
      <w:fldChar w:fldCharType="begin"/>
    </w:r>
    <w:r>
      <w:instrText xml:space="preserve"> PAGE </w:instrText>
    </w:r>
    <w:r>
      <w:fldChar w:fldCharType="separate"/>
    </w:r>
    <w: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13B9" w14:textId="77777777" w:rsidR="001A7E14" w:rsidRDefault="001A7E14">
      <w:pPr>
        <w:rPr>
          <w:rFonts w:hint="eastAsia"/>
        </w:rPr>
      </w:pPr>
      <w:r>
        <w:separator/>
      </w:r>
    </w:p>
  </w:footnote>
  <w:footnote w:type="continuationSeparator" w:id="0">
    <w:p w14:paraId="7EE6D2F2" w14:textId="77777777" w:rsidR="001A7E14" w:rsidRDefault="001A7E1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C3AF" w14:textId="77777777" w:rsidR="00BB7405" w:rsidRDefault="00BB7405">
    <w:pPr>
      <w:pStyle w:val="Nagwek"/>
      <w:jc w:val="right"/>
      <w:rPr>
        <w:rFonts w:ascii="Arial" w:hAnsi="Arial" w:cs="Arial"/>
      </w:rPr>
    </w:pPr>
  </w:p>
  <w:p w14:paraId="7193C47F" w14:textId="77777777" w:rsidR="00BB7405" w:rsidRDefault="002E02E8">
    <w:pPr>
      <w:pStyle w:val="Nagwek"/>
      <w:jc w:val="right"/>
    </w:pPr>
    <w:r>
      <w:rPr>
        <w:noProof/>
      </w:rPr>
      <w:drawing>
        <wp:inline distT="0" distB="0" distL="0" distR="0" wp14:anchorId="2B30066B" wp14:editId="6C730A0A">
          <wp:extent cx="2151380" cy="728345"/>
          <wp:effectExtent l="0" t="0" r="0" b="0"/>
          <wp:docPr id="1" name="Obraz 2" descr="Obraz zawierający logo, symbol, Grafika, Czcio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Obraz zawierający logo, symbol, Grafika, Czcionka"/>
                  <pic:cNvPicPr>
                    <a:picLocks noChangeAspect="1" noChangeArrowheads="1"/>
                  </pic:cNvPicPr>
                </pic:nvPicPr>
                <pic:blipFill>
                  <a:blip r:embed="rId1"/>
                  <a:stretch>
                    <a:fillRect/>
                  </a:stretch>
                </pic:blipFill>
                <pic:spPr bwMode="auto">
                  <a:xfrm>
                    <a:off x="0" y="0"/>
                    <a:ext cx="2151380" cy="728345"/>
                  </a:xfrm>
                  <a:prstGeom prst="rect">
                    <a:avLst/>
                  </a:prstGeom>
                  <a:noFill/>
                </pic:spPr>
              </pic:pic>
            </a:graphicData>
          </a:graphic>
        </wp:inline>
      </w:drawing>
    </w:r>
  </w:p>
  <w:p w14:paraId="4CE6379E" w14:textId="1C5EF04C" w:rsidR="00BB7405" w:rsidRDefault="002E02E8">
    <w:pPr>
      <w:pStyle w:val="Nagwek"/>
      <w:jc w:val="right"/>
    </w:pPr>
    <w:r>
      <w:t>Nr postępowania: OR.272.</w:t>
    </w:r>
    <w:r w:rsidR="007F1E9A">
      <w:t>25</w:t>
    </w:r>
    <w:r>
      <w:t>.2026</w:t>
    </w:r>
  </w:p>
  <w:p w14:paraId="36F08F6D" w14:textId="77777777" w:rsidR="00BB7405" w:rsidRDefault="00BB7405">
    <w:pPr>
      <w:pStyle w:val="Textbody"/>
      <w:rPr>
        <w:sz w:val="2"/>
        <w:szCs w:val="2"/>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A487" w14:textId="77777777" w:rsidR="00BB7405" w:rsidRDefault="00BB7405">
    <w:pPr>
      <w:pStyle w:val="Nagwek"/>
      <w:jc w:val="right"/>
      <w:rPr>
        <w:rFonts w:ascii="Arial" w:hAnsi="Arial" w:cs="Arial"/>
      </w:rPr>
    </w:pPr>
    <w:bookmarkStart w:id="4" w:name="_Hlk138758928"/>
  </w:p>
  <w:p w14:paraId="475D927A" w14:textId="77777777" w:rsidR="00BB7405" w:rsidRDefault="002E02E8">
    <w:pPr>
      <w:pStyle w:val="Nagwek"/>
      <w:jc w:val="right"/>
    </w:pPr>
    <w:r>
      <w:rPr>
        <w:noProof/>
      </w:rPr>
      <w:drawing>
        <wp:inline distT="0" distB="0" distL="0" distR="0" wp14:anchorId="1455134D" wp14:editId="1ED23995">
          <wp:extent cx="2151380" cy="728345"/>
          <wp:effectExtent l="0" t="0" r="0" b="0"/>
          <wp:docPr id="2" name="Obraz 2" descr="Obraz zawierający logo, symbol, Grafika, Czcio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logo, symbol, Grafika, Czcionka"/>
                  <pic:cNvPicPr>
                    <a:picLocks noChangeAspect="1" noChangeArrowheads="1"/>
                  </pic:cNvPicPr>
                </pic:nvPicPr>
                <pic:blipFill>
                  <a:blip r:embed="rId1"/>
                  <a:stretch>
                    <a:fillRect/>
                  </a:stretch>
                </pic:blipFill>
                <pic:spPr bwMode="auto">
                  <a:xfrm>
                    <a:off x="0" y="0"/>
                    <a:ext cx="2151380" cy="728345"/>
                  </a:xfrm>
                  <a:prstGeom prst="rect">
                    <a:avLst/>
                  </a:prstGeom>
                  <a:noFill/>
                </pic:spPr>
              </pic:pic>
            </a:graphicData>
          </a:graphic>
        </wp:inline>
      </w:drawing>
    </w:r>
  </w:p>
  <w:p w14:paraId="6BC93E71" w14:textId="77777777" w:rsidR="00BB7405" w:rsidRDefault="002E02E8">
    <w:pPr>
      <w:pStyle w:val="Nagwek"/>
      <w:jc w:val="right"/>
    </w:pPr>
    <w:r>
      <w:t>Nr postępowania: OR.272.19.2026</w:t>
    </w:r>
    <w:bookmarkEnd w:id="4"/>
  </w:p>
  <w:p w14:paraId="226D5303" w14:textId="77777777" w:rsidR="00BB7405" w:rsidRDefault="00BB7405">
    <w:pPr>
      <w:pStyle w:val="Textbody"/>
      <w:rPr>
        <w:sz w:val="2"/>
        <w:szCs w:val="2"/>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12B"/>
    <w:multiLevelType w:val="multilevel"/>
    <w:tmpl w:val="60E481BA"/>
    <w:lvl w:ilvl="0">
      <w:start w:val="1"/>
      <w:numFmt w:val="decimal"/>
      <w:suff w:val="space"/>
      <w:lvlText w:val="%1."/>
      <w:lvlJc w:val="left"/>
      <w:pPr>
        <w:tabs>
          <w:tab w:val="num" w:pos="0"/>
        </w:tabs>
        <w:ind w:left="1637"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FB746A"/>
    <w:multiLevelType w:val="multilevel"/>
    <w:tmpl w:val="C166F5A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6D95E2F"/>
    <w:multiLevelType w:val="multilevel"/>
    <w:tmpl w:val="D20811B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15:restartNumberingAfterBreak="0">
    <w:nsid w:val="09827AA0"/>
    <w:multiLevelType w:val="multilevel"/>
    <w:tmpl w:val="329E204A"/>
    <w:lvl w:ilvl="0">
      <w:start w:val="1"/>
      <w:numFmt w:val="decimal"/>
      <w:suff w:val="space"/>
      <w:lvlText w:val="%1)"/>
      <w:lvlJc w:val="left"/>
      <w:pPr>
        <w:tabs>
          <w:tab w:val="num" w:pos="0"/>
        </w:tabs>
        <w:ind w:left="928" w:hanging="360"/>
      </w:pPr>
      <w:rPr>
        <w:rFonts w:ascii="Arial" w:hAnsi="Arial" w:cs="Arial"/>
        <w:b/>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BBC6453"/>
    <w:multiLevelType w:val="multilevel"/>
    <w:tmpl w:val="095A3BFC"/>
    <w:lvl w:ilvl="0">
      <w:start w:val="1"/>
      <w:numFmt w:val="decimal"/>
      <w:suff w:val="space"/>
      <w:lvlText w:val="%1."/>
      <w:lvlJc w:val="left"/>
      <w:pPr>
        <w:tabs>
          <w:tab w:val="num" w:pos="0"/>
        </w:tabs>
        <w:ind w:left="1004"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C472E07"/>
    <w:multiLevelType w:val="multilevel"/>
    <w:tmpl w:val="FA0A0A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5D7794"/>
    <w:multiLevelType w:val="multilevel"/>
    <w:tmpl w:val="735E3F3C"/>
    <w:lvl w:ilvl="0">
      <w:start w:val="1"/>
      <w:numFmt w:val="lowerLetter"/>
      <w:suff w:val="space"/>
      <w:lvlText w:val="%1)"/>
      <w:lvlJc w:val="left"/>
      <w:pPr>
        <w:tabs>
          <w:tab w:val="num" w:pos="0"/>
        </w:tabs>
        <w:ind w:left="1440" w:hanging="360"/>
      </w:pPr>
      <w:rPr>
        <w:rFonts w:cs="Aria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16AA352F"/>
    <w:multiLevelType w:val="multilevel"/>
    <w:tmpl w:val="0792C3DC"/>
    <w:lvl w:ilvl="0">
      <w:start w:val="1"/>
      <w:numFmt w:val="decimal"/>
      <w:suff w:val="space"/>
      <w:lvlText w:val="%1."/>
      <w:lvlJc w:val="left"/>
      <w:pPr>
        <w:tabs>
          <w:tab w:val="num" w:pos="0"/>
        </w:tabs>
        <w:ind w:left="1004" w:hanging="360"/>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6BE2508"/>
    <w:multiLevelType w:val="multilevel"/>
    <w:tmpl w:val="B71C2240"/>
    <w:lvl w:ilvl="0">
      <w:start w:val="1"/>
      <w:numFmt w:val="decimal"/>
      <w:lvlText w:val="%1)"/>
      <w:lvlJc w:val="left"/>
      <w:pPr>
        <w:tabs>
          <w:tab w:val="num" w:pos="0"/>
        </w:tabs>
        <w:ind w:left="720" w:hanging="360"/>
      </w:pPr>
      <w:rPr>
        <w:rFonts w:cs="Arial"/>
        <w:b/>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20453653"/>
    <w:multiLevelType w:val="multilevel"/>
    <w:tmpl w:val="785A982C"/>
    <w:lvl w:ilvl="0">
      <w:start w:val="1"/>
      <w:numFmt w:val="decimal"/>
      <w:suff w:val="space"/>
      <w:lvlText w:val="%1)"/>
      <w:lvlJc w:val="left"/>
      <w:pPr>
        <w:tabs>
          <w:tab w:val="num" w:pos="0"/>
        </w:tabs>
        <w:ind w:left="1637" w:hanging="360"/>
      </w:pPr>
      <w:rPr>
        <w:rFonts w:ascii="Arial" w:hAnsi="Arial" w:cs="Arial"/>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12300B5"/>
    <w:multiLevelType w:val="multilevel"/>
    <w:tmpl w:val="8E96BCAC"/>
    <w:lvl w:ilvl="0">
      <w:start w:val="1"/>
      <w:numFmt w:val="decimal"/>
      <w:lvlText w:val="%1) "/>
      <w:lvlJc w:val="left"/>
      <w:pPr>
        <w:tabs>
          <w:tab w:val="num" w:pos="0"/>
        </w:tabs>
        <w:ind w:left="283" w:hanging="283"/>
      </w:pPr>
      <w:rPr>
        <w:rFonts w:ascii="Arial" w:hAnsi="Arial" w:cs="Arial"/>
        <w:b/>
        <w:i w:val="0"/>
        <w:strike w:val="0"/>
        <w:dstrike w:val="0"/>
        <w:sz w:val="20"/>
        <w:szCs w:val="20"/>
        <w:u w:val="none"/>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1" w15:restartNumberingAfterBreak="0">
    <w:nsid w:val="29501C1E"/>
    <w:multiLevelType w:val="multilevel"/>
    <w:tmpl w:val="E75AE71C"/>
    <w:lvl w:ilvl="0">
      <w:start w:val="1"/>
      <w:numFmt w:val="decimal"/>
      <w:lvlText w:val="%1."/>
      <w:lvlJc w:val="left"/>
      <w:pPr>
        <w:tabs>
          <w:tab w:val="num" w:pos="0"/>
        </w:tabs>
        <w:ind w:left="1004"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2EE5469B"/>
    <w:multiLevelType w:val="multilevel"/>
    <w:tmpl w:val="E25C5D7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2F53326B"/>
    <w:multiLevelType w:val="multilevel"/>
    <w:tmpl w:val="F3D613C2"/>
    <w:lvl w:ilvl="0">
      <w:start w:val="1"/>
      <w:numFmt w:val="decimal"/>
      <w:lvlText w:val="%1)"/>
      <w:lvlJc w:val="left"/>
      <w:pPr>
        <w:tabs>
          <w:tab w:val="num" w:pos="0"/>
        </w:tabs>
        <w:ind w:left="720"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3F2040"/>
    <w:multiLevelType w:val="multilevel"/>
    <w:tmpl w:val="F6AE398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8C040A6"/>
    <w:multiLevelType w:val="multilevel"/>
    <w:tmpl w:val="D946028E"/>
    <w:lvl w:ilvl="0">
      <w:start w:val="1"/>
      <w:numFmt w:val="lowerLetter"/>
      <w:lvlText w:val="%1)"/>
      <w:lvlJc w:val="left"/>
      <w:pPr>
        <w:tabs>
          <w:tab w:val="num" w:pos="0"/>
        </w:tabs>
        <w:ind w:left="1648" w:hanging="360"/>
      </w:pPr>
    </w:lvl>
    <w:lvl w:ilvl="1">
      <w:start w:val="1"/>
      <w:numFmt w:val="lowerLetter"/>
      <w:lvlText w:val="%2."/>
      <w:lvlJc w:val="left"/>
      <w:pPr>
        <w:tabs>
          <w:tab w:val="num" w:pos="0"/>
        </w:tabs>
        <w:ind w:left="2368" w:hanging="360"/>
      </w:pPr>
    </w:lvl>
    <w:lvl w:ilvl="2">
      <w:start w:val="1"/>
      <w:numFmt w:val="lowerRoman"/>
      <w:lvlText w:val="%3."/>
      <w:lvlJc w:val="right"/>
      <w:pPr>
        <w:tabs>
          <w:tab w:val="num" w:pos="0"/>
        </w:tabs>
        <w:ind w:left="3088" w:hanging="180"/>
      </w:pPr>
    </w:lvl>
    <w:lvl w:ilvl="3">
      <w:start w:val="1"/>
      <w:numFmt w:val="decimal"/>
      <w:lvlText w:val="%4."/>
      <w:lvlJc w:val="left"/>
      <w:pPr>
        <w:tabs>
          <w:tab w:val="num" w:pos="0"/>
        </w:tabs>
        <w:ind w:left="3808" w:hanging="360"/>
      </w:pPr>
    </w:lvl>
    <w:lvl w:ilvl="4">
      <w:start w:val="1"/>
      <w:numFmt w:val="lowerLetter"/>
      <w:lvlText w:val="%5."/>
      <w:lvlJc w:val="left"/>
      <w:pPr>
        <w:tabs>
          <w:tab w:val="num" w:pos="0"/>
        </w:tabs>
        <w:ind w:left="4528" w:hanging="360"/>
      </w:pPr>
    </w:lvl>
    <w:lvl w:ilvl="5">
      <w:start w:val="1"/>
      <w:numFmt w:val="lowerRoman"/>
      <w:lvlText w:val="%6."/>
      <w:lvlJc w:val="right"/>
      <w:pPr>
        <w:tabs>
          <w:tab w:val="num" w:pos="0"/>
        </w:tabs>
        <w:ind w:left="5248" w:hanging="180"/>
      </w:pPr>
    </w:lvl>
    <w:lvl w:ilvl="6">
      <w:start w:val="1"/>
      <w:numFmt w:val="decimal"/>
      <w:lvlText w:val="%7."/>
      <w:lvlJc w:val="left"/>
      <w:pPr>
        <w:tabs>
          <w:tab w:val="num" w:pos="0"/>
        </w:tabs>
        <w:ind w:left="5968" w:hanging="360"/>
      </w:pPr>
    </w:lvl>
    <w:lvl w:ilvl="7">
      <w:start w:val="1"/>
      <w:numFmt w:val="lowerLetter"/>
      <w:lvlText w:val="%8."/>
      <w:lvlJc w:val="left"/>
      <w:pPr>
        <w:tabs>
          <w:tab w:val="num" w:pos="0"/>
        </w:tabs>
        <w:ind w:left="6688" w:hanging="360"/>
      </w:pPr>
    </w:lvl>
    <w:lvl w:ilvl="8">
      <w:start w:val="1"/>
      <w:numFmt w:val="lowerRoman"/>
      <w:lvlText w:val="%9."/>
      <w:lvlJc w:val="right"/>
      <w:pPr>
        <w:tabs>
          <w:tab w:val="num" w:pos="0"/>
        </w:tabs>
        <w:ind w:left="7408" w:hanging="180"/>
      </w:pPr>
    </w:lvl>
  </w:abstractNum>
  <w:abstractNum w:abstractNumId="16" w15:restartNumberingAfterBreak="0">
    <w:nsid w:val="49ED57EF"/>
    <w:multiLevelType w:val="multilevel"/>
    <w:tmpl w:val="59BCFB2E"/>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4D991B17"/>
    <w:multiLevelType w:val="multilevel"/>
    <w:tmpl w:val="0E74CFCC"/>
    <w:lvl w:ilvl="0">
      <w:start w:val="1"/>
      <w:numFmt w:val="decimal"/>
      <w:lvlText w:val="%1)"/>
      <w:lvlJc w:val="left"/>
      <w:pPr>
        <w:tabs>
          <w:tab w:val="num" w:pos="0"/>
        </w:tabs>
        <w:ind w:left="1080" w:hanging="360"/>
      </w:pPr>
      <w:rPr>
        <w:rFonts w:ascii="Arial" w:hAnsi="Arial" w:cs="Arial"/>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F1516E3"/>
    <w:multiLevelType w:val="multilevel"/>
    <w:tmpl w:val="70F6FD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4591814"/>
    <w:multiLevelType w:val="multilevel"/>
    <w:tmpl w:val="BC582822"/>
    <w:lvl w:ilvl="0">
      <w:start w:val="1"/>
      <w:numFmt w:val="lowerLetter"/>
      <w:lvlText w:val="%1)"/>
      <w:lvlJc w:val="left"/>
      <w:pPr>
        <w:tabs>
          <w:tab w:val="num" w:pos="0"/>
        </w:tabs>
        <w:ind w:left="720"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5C0579D9"/>
    <w:multiLevelType w:val="multilevel"/>
    <w:tmpl w:val="B2A4EC08"/>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1" w15:restartNumberingAfterBreak="0">
    <w:nsid w:val="63C84EA0"/>
    <w:multiLevelType w:val="multilevel"/>
    <w:tmpl w:val="25ACB64C"/>
    <w:lvl w:ilvl="0">
      <w:start w:val="1"/>
      <w:numFmt w:val="decimal"/>
      <w:lvlText w:val="%1)"/>
      <w:lvlJc w:val="left"/>
      <w:pPr>
        <w:tabs>
          <w:tab w:val="num" w:pos="0"/>
        </w:tabs>
        <w:ind w:left="720" w:hanging="360"/>
      </w:pPr>
      <w:rPr>
        <w:b/>
        <w:sz w:val="24"/>
        <w:szCs w:val="24"/>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rPr>
        <w:rFonts w:cs="Arial"/>
      </w:r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66F92265"/>
    <w:multiLevelType w:val="multilevel"/>
    <w:tmpl w:val="656A18C0"/>
    <w:lvl w:ilvl="0">
      <w:start w:val="1"/>
      <w:numFmt w:val="decimal"/>
      <w:suff w:val="space"/>
      <w:lvlText w:val="%1."/>
      <w:lvlJc w:val="left"/>
      <w:pPr>
        <w:tabs>
          <w:tab w:val="num" w:pos="0"/>
        </w:tabs>
        <w:ind w:left="1637"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600259"/>
    <w:multiLevelType w:val="multilevel"/>
    <w:tmpl w:val="8E54A8FC"/>
    <w:lvl w:ilvl="0">
      <w:start w:val="1"/>
      <w:numFmt w:val="decimal"/>
      <w:lvlText w:val="%1."/>
      <w:lvlJc w:val="left"/>
      <w:pPr>
        <w:tabs>
          <w:tab w:val="num" w:pos="0"/>
        </w:tabs>
        <w:ind w:left="720" w:hanging="360"/>
      </w:pPr>
      <w:rPr>
        <w:rFonts w:cs="Arial"/>
        <w:b/>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4" w15:restartNumberingAfterBreak="0">
    <w:nsid w:val="724A3E90"/>
    <w:multiLevelType w:val="multilevel"/>
    <w:tmpl w:val="9CF851F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FD26C1B"/>
    <w:multiLevelType w:val="multilevel"/>
    <w:tmpl w:val="505AF44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1828747026">
    <w:abstractNumId w:val="11"/>
  </w:num>
  <w:num w:numId="2" w16cid:durableId="1604802360">
    <w:abstractNumId w:val="8"/>
  </w:num>
  <w:num w:numId="3" w16cid:durableId="1154907122">
    <w:abstractNumId w:val="3"/>
  </w:num>
  <w:num w:numId="4" w16cid:durableId="1106658910">
    <w:abstractNumId w:val="6"/>
  </w:num>
  <w:num w:numId="5" w16cid:durableId="1309167608">
    <w:abstractNumId w:val="21"/>
  </w:num>
  <w:num w:numId="6" w16cid:durableId="1549344393">
    <w:abstractNumId w:val="16"/>
  </w:num>
  <w:num w:numId="7" w16cid:durableId="1285228728">
    <w:abstractNumId w:val="19"/>
  </w:num>
  <w:num w:numId="8" w16cid:durableId="1147670640">
    <w:abstractNumId w:val="20"/>
  </w:num>
  <w:num w:numId="9" w16cid:durableId="1120346248">
    <w:abstractNumId w:val="25"/>
  </w:num>
  <w:num w:numId="10" w16cid:durableId="2042827248">
    <w:abstractNumId w:val="23"/>
  </w:num>
  <w:num w:numId="11" w16cid:durableId="1969044056">
    <w:abstractNumId w:val="12"/>
  </w:num>
  <w:num w:numId="12" w16cid:durableId="1853957154">
    <w:abstractNumId w:val="10"/>
  </w:num>
  <w:num w:numId="13" w16cid:durableId="581372421">
    <w:abstractNumId w:val="13"/>
  </w:num>
  <w:num w:numId="14" w16cid:durableId="1121723616">
    <w:abstractNumId w:val="24"/>
  </w:num>
  <w:num w:numId="15" w16cid:durableId="494034815">
    <w:abstractNumId w:val="22"/>
  </w:num>
  <w:num w:numId="16" w16cid:durableId="1802839152">
    <w:abstractNumId w:val="2"/>
  </w:num>
  <w:num w:numId="17" w16cid:durableId="117534453">
    <w:abstractNumId w:val="17"/>
  </w:num>
  <w:num w:numId="18" w16cid:durableId="403332835">
    <w:abstractNumId w:val="9"/>
  </w:num>
  <w:num w:numId="19" w16cid:durableId="306084872">
    <w:abstractNumId w:val="0"/>
  </w:num>
  <w:num w:numId="20" w16cid:durableId="1870295399">
    <w:abstractNumId w:val="15"/>
  </w:num>
  <w:num w:numId="21" w16cid:durableId="764498409">
    <w:abstractNumId w:val="5"/>
  </w:num>
  <w:num w:numId="22" w16cid:durableId="1477842131">
    <w:abstractNumId w:val="1"/>
  </w:num>
  <w:num w:numId="23" w16cid:durableId="2079130553">
    <w:abstractNumId w:val="14"/>
  </w:num>
  <w:num w:numId="24" w16cid:durableId="1251694908">
    <w:abstractNumId w:val="18"/>
  </w:num>
  <w:num w:numId="25" w16cid:durableId="469860290">
    <w:abstractNumId w:val="11"/>
    <w:lvlOverride w:ilvl="0">
      <w:startOverride w:val="1"/>
    </w:lvlOverride>
  </w:num>
  <w:num w:numId="26" w16cid:durableId="96562582">
    <w:abstractNumId w:val="8"/>
    <w:lvlOverride w:ilvl="0">
      <w:startOverride w:val="1"/>
    </w:lvlOverride>
  </w:num>
  <w:num w:numId="27" w16cid:durableId="1016931714">
    <w:abstractNumId w:val="3"/>
    <w:lvlOverride w:ilvl="0">
      <w:startOverride w:val="1"/>
    </w:lvlOverride>
  </w:num>
  <w:num w:numId="28" w16cid:durableId="2052457832">
    <w:abstractNumId w:val="21"/>
    <w:lvlOverride w:ilvl="0">
      <w:startOverride w:val="1"/>
    </w:lvlOverride>
  </w:num>
  <w:num w:numId="29" w16cid:durableId="1208297591">
    <w:abstractNumId w:val="4"/>
    <w:lvlOverride w:ilvl="0">
      <w:startOverride w:val="1"/>
    </w:lvlOverride>
  </w:num>
  <w:num w:numId="30" w16cid:durableId="35786521">
    <w:abstractNumId w:val="4"/>
    <w:lvlOverride w:ilvl="0">
      <w:lvl w:ilvl="0">
        <w:start w:val="1"/>
        <w:numFmt w:val="decimal"/>
        <w:suff w:val="space"/>
        <w:lvlText w:val="%1."/>
        <w:lvlJc w:val="left"/>
        <w:pPr>
          <w:tabs>
            <w:tab w:val="num" w:pos="0"/>
          </w:tabs>
          <w:ind w:left="1004" w:hanging="360"/>
        </w:pPr>
        <w:rPr>
          <w:rFonts w:cs="Arial"/>
          <w:b/>
        </w:rPr>
      </w:lvl>
    </w:lvlOverride>
  </w:num>
  <w:num w:numId="31" w16cid:durableId="661733942">
    <w:abstractNumId w:val="4"/>
    <w:lvlOverride w:ilvl="0">
      <w:lvl w:ilvl="0">
        <w:start w:val="1"/>
        <w:numFmt w:val="decimal"/>
        <w:suff w:val="space"/>
        <w:lvlText w:val="%1."/>
        <w:lvlJc w:val="left"/>
        <w:pPr>
          <w:tabs>
            <w:tab w:val="num" w:pos="0"/>
          </w:tabs>
          <w:ind w:left="1004" w:hanging="360"/>
        </w:pPr>
        <w:rPr>
          <w:rFonts w:cs="Arial"/>
          <w:b/>
        </w:rPr>
      </w:lvl>
    </w:lvlOverride>
  </w:num>
  <w:num w:numId="32" w16cid:durableId="1954706329">
    <w:abstractNumId w:val="4"/>
    <w:lvlOverride w:ilvl="0">
      <w:lvl w:ilvl="0">
        <w:start w:val="1"/>
        <w:numFmt w:val="decimal"/>
        <w:suff w:val="space"/>
        <w:lvlText w:val="%1."/>
        <w:lvlJc w:val="left"/>
        <w:pPr>
          <w:tabs>
            <w:tab w:val="num" w:pos="0"/>
          </w:tabs>
          <w:ind w:left="1004" w:hanging="360"/>
        </w:pPr>
        <w:rPr>
          <w:rFonts w:cs="Arial"/>
          <w:b/>
        </w:rPr>
      </w:lvl>
    </w:lvlOverride>
  </w:num>
  <w:num w:numId="33" w16cid:durableId="1389914411">
    <w:abstractNumId w:val="4"/>
    <w:lvlOverride w:ilvl="0">
      <w:lvl w:ilvl="0">
        <w:start w:val="1"/>
        <w:numFmt w:val="decimal"/>
        <w:suff w:val="space"/>
        <w:lvlText w:val="%1."/>
        <w:lvlJc w:val="left"/>
        <w:pPr>
          <w:tabs>
            <w:tab w:val="num" w:pos="0"/>
          </w:tabs>
          <w:ind w:left="1004" w:hanging="360"/>
        </w:pPr>
        <w:rPr>
          <w:rFonts w:cs="Arial"/>
          <w:b/>
        </w:rPr>
      </w:lvl>
    </w:lvlOverride>
  </w:num>
  <w:num w:numId="34" w16cid:durableId="815881124">
    <w:abstractNumId w:val="4"/>
    <w:lvlOverride w:ilvl="0">
      <w:lvl w:ilvl="0">
        <w:start w:val="1"/>
        <w:numFmt w:val="decimal"/>
        <w:suff w:val="space"/>
        <w:lvlText w:val="%1."/>
        <w:lvlJc w:val="left"/>
        <w:pPr>
          <w:tabs>
            <w:tab w:val="num" w:pos="0"/>
          </w:tabs>
          <w:ind w:left="1004" w:hanging="360"/>
        </w:pPr>
        <w:rPr>
          <w:rFonts w:cs="Arial"/>
          <w:b/>
        </w:rPr>
      </w:lvl>
    </w:lvlOverride>
  </w:num>
  <w:num w:numId="35" w16cid:durableId="1906450367">
    <w:abstractNumId w:val="4"/>
    <w:lvlOverride w:ilvl="0">
      <w:lvl w:ilvl="0">
        <w:start w:val="1"/>
        <w:numFmt w:val="decimal"/>
        <w:suff w:val="space"/>
        <w:lvlText w:val="%1."/>
        <w:lvlJc w:val="left"/>
        <w:pPr>
          <w:tabs>
            <w:tab w:val="num" w:pos="0"/>
          </w:tabs>
          <w:ind w:left="1004" w:hanging="360"/>
        </w:pPr>
        <w:rPr>
          <w:rFonts w:cs="Arial"/>
          <w:b/>
        </w:rPr>
      </w:lvl>
    </w:lvlOverride>
  </w:num>
  <w:num w:numId="36" w16cid:durableId="741176699">
    <w:abstractNumId w:val="4"/>
    <w:lvlOverride w:ilvl="0">
      <w:lvl w:ilvl="0">
        <w:start w:val="1"/>
        <w:numFmt w:val="decimal"/>
        <w:suff w:val="space"/>
        <w:lvlText w:val="%1."/>
        <w:lvlJc w:val="left"/>
        <w:pPr>
          <w:tabs>
            <w:tab w:val="num" w:pos="0"/>
          </w:tabs>
          <w:ind w:left="1004" w:hanging="360"/>
        </w:pPr>
        <w:rPr>
          <w:rFonts w:cs="Arial"/>
          <w:b/>
        </w:rPr>
      </w:lvl>
    </w:lvlOverride>
  </w:num>
  <w:num w:numId="37" w16cid:durableId="772046596">
    <w:abstractNumId w:val="4"/>
    <w:lvlOverride w:ilvl="0">
      <w:lvl w:ilvl="0">
        <w:start w:val="1"/>
        <w:numFmt w:val="decimal"/>
        <w:suff w:val="space"/>
        <w:lvlText w:val="%1."/>
        <w:lvlJc w:val="left"/>
        <w:pPr>
          <w:tabs>
            <w:tab w:val="num" w:pos="0"/>
          </w:tabs>
          <w:ind w:left="1004" w:hanging="360"/>
        </w:pPr>
        <w:rPr>
          <w:rFonts w:cs="Arial"/>
          <w:b/>
        </w:rPr>
      </w:lvl>
    </w:lvlOverride>
  </w:num>
  <w:num w:numId="38" w16cid:durableId="1299722986">
    <w:abstractNumId w:val="4"/>
    <w:lvlOverride w:ilvl="0">
      <w:lvl w:ilvl="0">
        <w:start w:val="1"/>
        <w:numFmt w:val="decimal"/>
        <w:suff w:val="space"/>
        <w:lvlText w:val="%1."/>
        <w:lvlJc w:val="left"/>
        <w:pPr>
          <w:tabs>
            <w:tab w:val="num" w:pos="0"/>
          </w:tabs>
          <w:ind w:left="1004" w:hanging="360"/>
        </w:pPr>
        <w:rPr>
          <w:rFonts w:cs="Arial"/>
          <w:b/>
        </w:rPr>
      </w:lvl>
    </w:lvlOverride>
  </w:num>
  <w:num w:numId="39" w16cid:durableId="1732803379">
    <w:abstractNumId w:val="4"/>
    <w:lvlOverride w:ilvl="0">
      <w:lvl w:ilvl="0">
        <w:start w:val="1"/>
        <w:numFmt w:val="decimal"/>
        <w:suff w:val="space"/>
        <w:lvlText w:val="%1."/>
        <w:lvlJc w:val="left"/>
        <w:pPr>
          <w:tabs>
            <w:tab w:val="num" w:pos="0"/>
          </w:tabs>
          <w:ind w:left="1004" w:hanging="360"/>
        </w:pPr>
        <w:rPr>
          <w:rFonts w:cs="Arial"/>
          <w:b/>
        </w:rPr>
      </w:lvl>
    </w:lvlOverride>
  </w:num>
  <w:num w:numId="40" w16cid:durableId="1220946503">
    <w:abstractNumId w:val="4"/>
    <w:lvlOverride w:ilvl="0">
      <w:lvl w:ilvl="0">
        <w:start w:val="1"/>
        <w:numFmt w:val="decimal"/>
        <w:suff w:val="space"/>
        <w:lvlText w:val="%1."/>
        <w:lvlJc w:val="left"/>
        <w:pPr>
          <w:tabs>
            <w:tab w:val="num" w:pos="0"/>
          </w:tabs>
          <w:ind w:left="1004" w:hanging="360"/>
        </w:pPr>
        <w:rPr>
          <w:rFonts w:cs="Arial"/>
          <w:b/>
        </w:rPr>
      </w:lvl>
    </w:lvlOverride>
  </w:num>
  <w:num w:numId="41" w16cid:durableId="1269967248">
    <w:abstractNumId w:val="4"/>
    <w:lvlOverride w:ilvl="0">
      <w:lvl w:ilvl="0">
        <w:start w:val="1"/>
        <w:numFmt w:val="decimal"/>
        <w:suff w:val="space"/>
        <w:lvlText w:val="%1."/>
        <w:lvlJc w:val="left"/>
        <w:pPr>
          <w:tabs>
            <w:tab w:val="num" w:pos="0"/>
          </w:tabs>
          <w:ind w:left="1004" w:hanging="360"/>
        </w:pPr>
        <w:rPr>
          <w:rFonts w:cs="Arial"/>
          <w:b/>
        </w:rPr>
      </w:lvl>
    </w:lvlOverride>
  </w:num>
  <w:num w:numId="42" w16cid:durableId="538586331">
    <w:abstractNumId w:val="4"/>
    <w:lvlOverride w:ilvl="0">
      <w:lvl w:ilvl="0">
        <w:start w:val="1"/>
        <w:numFmt w:val="decimal"/>
        <w:suff w:val="space"/>
        <w:lvlText w:val="%1."/>
        <w:lvlJc w:val="left"/>
        <w:pPr>
          <w:tabs>
            <w:tab w:val="num" w:pos="0"/>
          </w:tabs>
          <w:ind w:left="1004" w:hanging="360"/>
        </w:pPr>
        <w:rPr>
          <w:rFonts w:cs="Arial"/>
          <w:b/>
        </w:rPr>
      </w:lvl>
    </w:lvlOverride>
  </w:num>
  <w:num w:numId="43" w16cid:durableId="185680552">
    <w:abstractNumId w:val="4"/>
    <w:lvlOverride w:ilvl="0">
      <w:lvl w:ilvl="0">
        <w:start w:val="1"/>
        <w:numFmt w:val="decimal"/>
        <w:suff w:val="space"/>
        <w:lvlText w:val="%1."/>
        <w:lvlJc w:val="left"/>
        <w:pPr>
          <w:tabs>
            <w:tab w:val="num" w:pos="0"/>
          </w:tabs>
          <w:ind w:left="1004" w:hanging="360"/>
        </w:pPr>
        <w:rPr>
          <w:rFonts w:cs="Arial"/>
          <w:b/>
        </w:rPr>
      </w:lvl>
    </w:lvlOverride>
  </w:num>
  <w:num w:numId="44" w16cid:durableId="1214460356">
    <w:abstractNumId w:val="5"/>
    <w:lvlOverride w:ilvl="0">
      <w:startOverride w:val="1"/>
    </w:lvlOverride>
    <w:lvlOverride w:ilvl="1">
      <w:startOverride w:val="1"/>
    </w:lvlOverride>
    <w:lvlOverride w:ilvl="2">
      <w:startOverride w:val="1"/>
    </w:lvlOverride>
    <w:lvlOverride w:ilvl="3">
      <w:startOverride w:val="1"/>
    </w:lvlOverride>
  </w:num>
  <w:num w:numId="45" w16cid:durableId="430513139">
    <w:abstractNumId w:val="16"/>
    <w:lvlOverride w:ilvl="0">
      <w:startOverride w:val="1"/>
    </w:lvlOverride>
  </w:num>
  <w:num w:numId="46" w16cid:durableId="597257715">
    <w:abstractNumId w:val="19"/>
    <w:lvlOverride w:ilvl="0">
      <w:startOverride w:val="1"/>
    </w:lvlOverride>
  </w:num>
  <w:num w:numId="47" w16cid:durableId="1206521732">
    <w:abstractNumId w:val="19"/>
    <w:lvlOverride w:ilvl="0">
      <w:lvl w:ilvl="0">
        <w:start w:val="1"/>
        <w:numFmt w:val="lowerLetter"/>
        <w:lvlText w:val="%1)"/>
        <w:lvlJc w:val="left"/>
        <w:pPr>
          <w:tabs>
            <w:tab w:val="num" w:pos="0"/>
          </w:tabs>
          <w:ind w:left="720" w:hanging="360"/>
        </w:pPr>
        <w:rPr>
          <w:rFonts w:cs="Arial"/>
          <w:b/>
        </w:rPr>
      </w:lvl>
    </w:lvlOverride>
  </w:num>
  <w:num w:numId="48" w16cid:durableId="281806244">
    <w:abstractNumId w:val="19"/>
    <w:lvlOverride w:ilvl="0">
      <w:lvl w:ilvl="0">
        <w:start w:val="1"/>
        <w:numFmt w:val="lowerLetter"/>
        <w:lvlText w:val="%1)"/>
        <w:lvlJc w:val="left"/>
        <w:pPr>
          <w:tabs>
            <w:tab w:val="num" w:pos="0"/>
          </w:tabs>
          <w:ind w:left="720" w:hanging="360"/>
        </w:pPr>
        <w:rPr>
          <w:rFonts w:cs="Arial"/>
          <w:b/>
        </w:rPr>
      </w:lvl>
    </w:lvlOverride>
  </w:num>
  <w:num w:numId="49" w16cid:durableId="1095831427">
    <w:abstractNumId w:val="19"/>
    <w:lvlOverride w:ilvl="0">
      <w:lvl w:ilvl="0">
        <w:start w:val="1"/>
        <w:numFmt w:val="lowerLetter"/>
        <w:lvlText w:val="%1)"/>
        <w:lvlJc w:val="left"/>
        <w:pPr>
          <w:tabs>
            <w:tab w:val="num" w:pos="0"/>
          </w:tabs>
          <w:ind w:left="720" w:hanging="360"/>
        </w:pPr>
        <w:rPr>
          <w:rFonts w:cs="Arial"/>
          <w:b/>
        </w:rPr>
      </w:lvl>
    </w:lvlOverride>
  </w:num>
  <w:num w:numId="50" w16cid:durableId="2049403811">
    <w:abstractNumId w:val="19"/>
    <w:lvlOverride w:ilvl="0">
      <w:lvl w:ilvl="0">
        <w:start w:val="1"/>
        <w:numFmt w:val="lowerLetter"/>
        <w:lvlText w:val="%1)"/>
        <w:lvlJc w:val="left"/>
        <w:pPr>
          <w:tabs>
            <w:tab w:val="num" w:pos="0"/>
          </w:tabs>
          <w:ind w:left="720" w:hanging="360"/>
        </w:pPr>
        <w:rPr>
          <w:rFonts w:cs="Arial"/>
          <w:b/>
        </w:rPr>
      </w:lvl>
    </w:lvlOverride>
  </w:num>
  <w:num w:numId="51" w16cid:durableId="387336917">
    <w:abstractNumId w:val="19"/>
    <w:lvlOverride w:ilvl="0">
      <w:lvl w:ilvl="0">
        <w:start w:val="1"/>
        <w:numFmt w:val="lowerLetter"/>
        <w:lvlText w:val="%1)"/>
        <w:lvlJc w:val="left"/>
        <w:pPr>
          <w:tabs>
            <w:tab w:val="num" w:pos="0"/>
          </w:tabs>
          <w:ind w:left="720" w:hanging="360"/>
        </w:pPr>
        <w:rPr>
          <w:rFonts w:cs="Arial"/>
          <w:b/>
        </w:rPr>
      </w:lvl>
    </w:lvlOverride>
  </w:num>
  <w:num w:numId="52" w16cid:durableId="488718581">
    <w:abstractNumId w:val="19"/>
    <w:lvlOverride w:ilvl="0">
      <w:lvl w:ilvl="0">
        <w:start w:val="1"/>
        <w:numFmt w:val="lowerLetter"/>
        <w:lvlText w:val="%1)"/>
        <w:lvlJc w:val="left"/>
        <w:pPr>
          <w:tabs>
            <w:tab w:val="num" w:pos="0"/>
          </w:tabs>
          <w:ind w:left="720" w:hanging="360"/>
        </w:pPr>
        <w:rPr>
          <w:rFonts w:cs="Arial"/>
          <w:b/>
        </w:rPr>
      </w:lvl>
    </w:lvlOverride>
  </w:num>
  <w:num w:numId="53" w16cid:durableId="2040741058">
    <w:abstractNumId w:val="20"/>
    <w:lvlOverride w:ilvl="0">
      <w:startOverride w:val="1"/>
    </w:lvlOverride>
  </w:num>
  <w:num w:numId="54" w16cid:durableId="384526312">
    <w:abstractNumId w:val="1"/>
    <w:lvlOverride w:ilvl="0">
      <w:startOverride w:val="1"/>
    </w:lvlOverride>
  </w:num>
  <w:num w:numId="55" w16cid:durableId="645471371">
    <w:abstractNumId w:val="25"/>
    <w:lvlOverride w:ilvl="0">
      <w:startOverride w:val="1"/>
    </w:lvlOverride>
  </w:num>
  <w:num w:numId="56" w16cid:durableId="159009734">
    <w:abstractNumId w:val="14"/>
    <w:lvlOverride w:ilvl="0">
      <w:startOverride w:val="1"/>
    </w:lvlOverride>
  </w:num>
  <w:num w:numId="57" w16cid:durableId="469397513">
    <w:abstractNumId w:val="23"/>
    <w:lvlOverride w:ilvl="0">
      <w:startOverride w:val="1"/>
    </w:lvlOverride>
  </w:num>
  <w:num w:numId="58" w16cid:durableId="775489267">
    <w:abstractNumId w:val="7"/>
    <w:lvlOverride w:ilvl="0">
      <w:startOverride w:val="1"/>
    </w:lvlOverride>
    <w:lvlOverride w:ilvl="1"/>
    <w:lvlOverride w:ilvl="2"/>
    <w:lvlOverride w:ilvl="3"/>
    <w:lvlOverride w:ilvl="4"/>
    <w:lvlOverride w:ilvl="5"/>
    <w:lvlOverride w:ilvl="6"/>
    <w:lvlOverride w:ilvl="7"/>
    <w:lvlOverride w:ilv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405"/>
    <w:rsid w:val="001A681C"/>
    <w:rsid w:val="001A7E14"/>
    <w:rsid w:val="00247A62"/>
    <w:rsid w:val="002E02E8"/>
    <w:rsid w:val="004328D4"/>
    <w:rsid w:val="004A0B46"/>
    <w:rsid w:val="004D147D"/>
    <w:rsid w:val="004E7F68"/>
    <w:rsid w:val="00543B9F"/>
    <w:rsid w:val="00581C4F"/>
    <w:rsid w:val="007E43EC"/>
    <w:rsid w:val="007F1E9A"/>
    <w:rsid w:val="0096585B"/>
    <w:rsid w:val="00A802F2"/>
    <w:rsid w:val="00AA1A3E"/>
    <w:rsid w:val="00BA1F33"/>
    <w:rsid w:val="00BB7405"/>
    <w:rsid w:val="00D01247"/>
    <w:rsid w:val="00F8643C"/>
    <w:rsid w:val="00F9076E"/>
    <w:rsid w:val="00FD1977"/>
    <w:rsid w:val="00FD7A8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BE19"/>
  <w15:docId w15:val="{0CA21B94-36D8-4A53-B33C-D04A6562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1CE8"/>
    <w:pPr>
      <w:widowControl w:val="0"/>
      <w:textAlignment w:val="baseline"/>
    </w:pPr>
  </w:style>
  <w:style w:type="paragraph" w:styleId="Nagwek1">
    <w:name w:val="heading 1"/>
    <w:basedOn w:val="Normalny"/>
    <w:next w:val="Normalny"/>
    <w:link w:val="Nagwek1Znak"/>
    <w:uiPriority w:val="9"/>
    <w:qFormat/>
    <w:rsid w:val="00382FF4"/>
    <w:pPr>
      <w:keepNext/>
      <w:keepLines/>
      <w:widowControl/>
      <w:suppressAutoHyphens w:val="0"/>
      <w:spacing w:before="240"/>
      <w:jc w:val="center"/>
      <w:textAlignment w:val="auto"/>
      <w:outlineLvl w:val="0"/>
    </w:pPr>
    <w:rPr>
      <w:rFonts w:asciiTheme="majorHAnsi" w:eastAsiaTheme="majorEastAsia" w:hAnsiTheme="majorHAnsi" w:cstheme="majorBidi"/>
      <w:color w:val="2F5496" w:themeColor="accent1" w:themeShade="BF"/>
      <w:kern w:val="0"/>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rPr>
  </w:style>
  <w:style w:type="character" w:customStyle="1" w:styleId="WW8Num2z0">
    <w:name w:val="WW8Num2z0"/>
    <w:qFormat/>
    <w:rPr>
      <w:rFonts w:ascii="Arial" w:eastAsia="Arial" w:hAnsi="Arial" w:cs="Arial"/>
      <w:b/>
    </w:rPr>
  </w:style>
  <w:style w:type="character" w:customStyle="1" w:styleId="WW8Num2z1">
    <w:name w:val="WW8Num2z1"/>
    <w:qFormat/>
  </w:style>
  <w:style w:type="character" w:customStyle="1" w:styleId="WW8Num3z0">
    <w:name w:val="WW8Num3z0"/>
    <w:qFormat/>
  </w:style>
  <w:style w:type="character" w:customStyle="1" w:styleId="WW8Num4z0">
    <w:name w:val="WW8Num4z0"/>
    <w:qFormat/>
    <w:rPr>
      <w:b/>
      <w:color w:val="000000"/>
    </w:rPr>
  </w:style>
  <w:style w:type="character" w:customStyle="1" w:styleId="WW8Num5z0">
    <w:name w:val="WW8Num5z0"/>
    <w:qFormat/>
    <w:rPr>
      <w:rFonts w:ascii="Arial" w:eastAsia="Arial" w:hAnsi="Arial" w:cs="Arial"/>
      <w:b/>
      <w:i w:val="0"/>
      <w:strike w:val="0"/>
      <w:dstrike w:val="0"/>
      <w:sz w:val="20"/>
      <w:szCs w:val="20"/>
      <w:u w:val="none"/>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rFonts w:cs="Arial"/>
      <w:b/>
    </w:rPr>
  </w:style>
  <w:style w:type="character" w:customStyle="1" w:styleId="WW8Num8z0">
    <w:name w:val="WW8Num8z0"/>
    <w:qFormat/>
    <w:rPr>
      <w:b/>
    </w:rPr>
  </w:style>
  <w:style w:type="character" w:customStyle="1" w:styleId="WW8Num9z0">
    <w:name w:val="WW8Num9z0"/>
    <w:qFormat/>
    <w:rPr>
      <w:rFonts w:cs="Arial"/>
      <w:b/>
    </w:rPr>
  </w:style>
  <w:style w:type="character" w:customStyle="1" w:styleId="WW8Num10z0">
    <w:name w:val="WW8Num10z0"/>
    <w:qFormat/>
    <w:rPr>
      <w:rFonts w:cs="Arial"/>
      <w:b/>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cs="Arial"/>
      <w:b/>
    </w:rPr>
  </w:style>
  <w:style w:type="character" w:customStyle="1" w:styleId="WW8Num11z1">
    <w:name w:val="WW8Num11z1"/>
    <w:qFormat/>
  </w:style>
  <w:style w:type="character" w:customStyle="1" w:styleId="WW8Num11z2">
    <w:name w:val="WW8Num11z2"/>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cs="Arial"/>
      <w:b/>
    </w:rPr>
  </w:style>
  <w:style w:type="character" w:customStyle="1" w:styleId="WW8Num13z0">
    <w:name w:val="WW8Num13z0"/>
    <w:qFormat/>
    <w:rPr>
      <w:rFonts w:cs="Arial"/>
    </w:rPr>
  </w:style>
  <w:style w:type="character" w:customStyle="1" w:styleId="WW8Num14z0">
    <w:name w:val="WW8Num14z0"/>
    <w:qFormat/>
    <w:rPr>
      <w:rFonts w:ascii="Symbol" w:eastAsia="Symbol" w:hAnsi="Symbol" w:cs="Symbol"/>
    </w:rPr>
  </w:style>
  <w:style w:type="character" w:customStyle="1" w:styleId="WW8Num15z0">
    <w:name w:val="WW8Num15z0"/>
    <w:qFormat/>
    <w:rPr>
      <w:b/>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rPr>
      <w:rFonts w:cs="Arial"/>
    </w:rPr>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cs="Arial"/>
      <w:b/>
    </w:rPr>
  </w:style>
  <w:style w:type="character" w:customStyle="1" w:styleId="WW8Num17z0">
    <w:name w:val="WW8Num17z0"/>
    <w:qFormat/>
    <w:rPr>
      <w:rFonts w:cs="Arial"/>
      <w:b/>
    </w:rPr>
  </w:style>
  <w:style w:type="character" w:customStyle="1" w:styleId="WW8Num18z0">
    <w:name w:val="WW8Num18z0"/>
    <w:qFormat/>
    <w:rPr>
      <w:rFonts w:ascii="Symbol" w:eastAsia="Symbol" w:hAnsi="Symbol" w:cs="Symbol"/>
    </w:rPr>
  </w:style>
  <w:style w:type="character" w:customStyle="1" w:styleId="WW8Num19z0">
    <w:name w:val="WW8Num19z0"/>
    <w:qFormat/>
    <w:rPr>
      <w:rFonts w:cs="Arial"/>
      <w:b/>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b/>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1z3">
    <w:name w:val="WW8Num21z3"/>
    <w:qFormat/>
    <w:rPr>
      <w:rFonts w:ascii="Symbol" w:eastAsia="Symbol" w:hAnsi="Symbol" w:cs="Symbol"/>
    </w:rPr>
  </w:style>
  <w:style w:type="character" w:customStyle="1" w:styleId="WW8Num2z3">
    <w:name w:val="WW8Num2z3"/>
    <w:qFormat/>
    <w:rPr>
      <w:rFonts w:ascii="Times New Roman" w:eastAsia="Times New Roman" w:hAnsi="Times New Roman" w:cs="Times New Roman"/>
    </w:rPr>
  </w:style>
  <w:style w:type="character" w:customStyle="1" w:styleId="WW8Num13z1">
    <w:name w:val="WW8Num13z1"/>
    <w:qFormat/>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rFonts w:cs="Times New Roman"/>
      <w:b/>
    </w:rPr>
  </w:style>
  <w:style w:type="character" w:customStyle="1" w:styleId="WW8Num27z1">
    <w:name w:val="WW8Num27z1"/>
    <w:qFormat/>
    <w:rPr>
      <w:rFonts w:cs="Times New Roman"/>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4z0">
    <w:name w:val="WW8Num34z0"/>
    <w:qFormat/>
  </w:style>
  <w:style w:type="character" w:customStyle="1" w:styleId="WW8Num35z0">
    <w:name w:val="WW8Num35z0"/>
    <w:qFormat/>
    <w:rPr>
      <w:b/>
      <w:sz w:val="20"/>
      <w:szCs w:val="20"/>
    </w:rPr>
  </w:style>
  <w:style w:type="character" w:customStyle="1" w:styleId="WW8Num35z1">
    <w:name w:val="WW8Num35z1"/>
    <w:qFormat/>
  </w:style>
  <w:style w:type="character" w:customStyle="1" w:styleId="WW8Num36z0">
    <w:name w:val="WW8Num36z0"/>
    <w:qFormat/>
    <w:rPr>
      <w:rFonts w:ascii="Symbol" w:eastAsia="Symbol" w:hAnsi="Symbol" w:cs="Symbol"/>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rPr>
      <w:rFonts w:ascii="Wingdings" w:eastAsia="Wingdings" w:hAnsi="Wingdings" w:cs="Wingdings"/>
    </w:rPr>
  </w:style>
  <w:style w:type="character" w:customStyle="1" w:styleId="WW8Num37z0">
    <w:name w:val="WW8Num37z0"/>
    <w:qFormat/>
  </w:style>
  <w:style w:type="character" w:customStyle="1" w:styleId="WW8Num38z0">
    <w:name w:val="WW8Num38z0"/>
    <w:qFormat/>
    <w:rPr>
      <w:b/>
    </w:rPr>
  </w:style>
  <w:style w:type="character" w:customStyle="1" w:styleId="WW8Num39z0">
    <w:name w:val="WW8Num39z0"/>
    <w:qFormat/>
    <w:rPr>
      <w:b/>
      <w:sz w:val="24"/>
      <w:szCs w:val="24"/>
    </w:rPr>
  </w:style>
  <w:style w:type="character" w:customStyle="1" w:styleId="WW8Num40z0">
    <w:name w:val="WW8Num40z0"/>
    <w:qFormat/>
  </w:style>
  <w:style w:type="character" w:customStyle="1" w:styleId="WW8Num41z0">
    <w:name w:val="WW8Num41z0"/>
    <w:qFormat/>
  </w:style>
  <w:style w:type="character" w:customStyle="1" w:styleId="WW8Num42z0">
    <w:name w:val="WW8Num42z0"/>
    <w:qFormat/>
    <w:rPr>
      <w:rFonts w:ascii="Times New Roman" w:eastAsia="Times New Roman" w:hAnsi="Times New Roman" w:cs="Times New Roman"/>
      <w:b/>
      <w:bCs/>
      <w:w w:val="99"/>
      <w:sz w:val="24"/>
      <w:szCs w:val="24"/>
      <w:lang w:val="pl-PL" w:bidi="pl-PL"/>
    </w:rPr>
  </w:style>
  <w:style w:type="character" w:customStyle="1" w:styleId="WW8Num42z1">
    <w:name w:val="WW8Num42z1"/>
    <w:qFormat/>
    <w:rPr>
      <w:rFonts w:ascii="Times New Roman" w:eastAsia="Times New Roman" w:hAnsi="Times New Roman" w:cs="Times New Roman"/>
      <w:spacing w:val="-25"/>
      <w:w w:val="99"/>
      <w:sz w:val="24"/>
      <w:szCs w:val="24"/>
      <w:lang w:val="pl-PL" w:bidi="pl-PL"/>
    </w:rPr>
  </w:style>
  <w:style w:type="character" w:customStyle="1" w:styleId="WW8Num42z2">
    <w:name w:val="WW8Num42z2"/>
    <w:qFormat/>
    <w:rPr>
      <w:lang w:val="pl-PL" w:bidi="pl-PL"/>
    </w:rPr>
  </w:style>
  <w:style w:type="character" w:customStyle="1" w:styleId="WW8Num43z0">
    <w:name w:val="WW8Num43z0"/>
    <w:qFormat/>
    <w:rPr>
      <w:b/>
      <w:bCs/>
    </w:rPr>
  </w:style>
  <w:style w:type="character" w:customStyle="1" w:styleId="WW8Num44z0">
    <w:name w:val="WW8Num44z0"/>
    <w:qFormat/>
    <w:rPr>
      <w:b/>
    </w:rPr>
  </w:style>
  <w:style w:type="character" w:customStyle="1" w:styleId="WW8Num45z0">
    <w:name w:val="WW8Num45z0"/>
    <w:qFormat/>
    <w:rPr>
      <w:b/>
    </w:rPr>
  </w:style>
  <w:style w:type="character" w:customStyle="1" w:styleId="WW8Num46z0">
    <w:name w:val="WW8Num46z0"/>
    <w:qFormat/>
    <w:rPr>
      <w:rFonts w:ascii="Symbol" w:eastAsia="Symbol" w:hAnsi="Symbol" w:cs="Symbol"/>
    </w:rPr>
  </w:style>
  <w:style w:type="character" w:customStyle="1" w:styleId="WW8Num46z1">
    <w:name w:val="WW8Num46z1"/>
    <w:qFormat/>
    <w:rPr>
      <w:rFonts w:ascii="Courier New" w:eastAsia="Courier New" w:hAnsi="Courier New" w:cs="Courier New"/>
    </w:rPr>
  </w:style>
  <w:style w:type="character" w:customStyle="1" w:styleId="WW8Num46z2">
    <w:name w:val="WW8Num46z2"/>
    <w:qFormat/>
    <w:rPr>
      <w:rFonts w:ascii="Wingdings" w:eastAsia="Wingdings" w:hAnsi="Wingdings" w:cs="Wingdings"/>
    </w:rPr>
  </w:style>
  <w:style w:type="character" w:customStyle="1" w:styleId="WW8Num47z0">
    <w:name w:val="WW8Num47z0"/>
    <w:qFormat/>
    <w:rPr>
      <w:b/>
    </w:rPr>
  </w:style>
  <w:style w:type="character" w:customStyle="1" w:styleId="WW8Num48z0">
    <w:name w:val="WW8Num48z0"/>
    <w:qFormat/>
    <w:rPr>
      <w:b/>
      <w:bCs/>
    </w:rPr>
  </w:style>
  <w:style w:type="character" w:customStyle="1" w:styleId="NagwekZnak">
    <w:name w:val="Nagłówek Znak"/>
    <w:link w:val="Nagwek"/>
    <w:uiPriority w:val="99"/>
    <w:qFormat/>
    <w:rPr>
      <w:rFonts w:ascii="Calibri" w:eastAsia="Calibri" w:hAnsi="Calibri" w:cs="Times New Roman"/>
      <w:color w:val="00000A"/>
      <w:lang w:bidi="ar-SA"/>
    </w:rPr>
  </w:style>
  <w:style w:type="character" w:customStyle="1" w:styleId="StopkaZnak">
    <w:name w:val="Stopka Znak"/>
    <w:link w:val="Stopka"/>
    <w:uiPriority w:val="99"/>
    <w:qFormat/>
    <w:rPr>
      <w:rFonts w:ascii="Calibri" w:eastAsia="Calibri" w:hAnsi="Calibri" w:cs="Times New Roman"/>
      <w:color w:val="00000A"/>
      <w:lang w:bidi="ar-SA"/>
    </w:rPr>
  </w:style>
  <w:style w:type="character" w:customStyle="1" w:styleId="Internetlink">
    <w:name w:val="Internet link"/>
    <w:qFormat/>
    <w:rPr>
      <w:color w:val="0000FF"/>
      <w:u w:val="single"/>
    </w:rPr>
  </w:style>
  <w:style w:type="character" w:customStyle="1" w:styleId="ZwykytekstZnak">
    <w:name w:val="Zwykły tekst Znak"/>
    <w:link w:val="Zwykytekst"/>
    <w:qFormat/>
    <w:rsid w:val="007B1CE8"/>
    <w:rPr>
      <w:rFonts w:ascii="Courier New" w:eastAsia="Times New Roman" w:hAnsi="Courier New" w:cs="Courier New"/>
      <w:color w:val="00000A"/>
      <w:sz w:val="20"/>
      <w:szCs w:val="20"/>
      <w:lang w:bidi="ar-SA"/>
    </w:rPr>
  </w:style>
  <w:style w:type="character" w:customStyle="1" w:styleId="StrongEmphasis">
    <w:name w:val="Strong Emphasis"/>
    <w:qFormat/>
    <w:rPr>
      <w:b/>
      <w:bCs/>
    </w:rPr>
  </w:style>
  <w:style w:type="character" w:customStyle="1" w:styleId="TekstdymkaZnak">
    <w:name w:val="Tekst dymka Znak"/>
    <w:link w:val="Tekstdymka"/>
    <w:uiPriority w:val="99"/>
    <w:qFormat/>
    <w:rsid w:val="007B1CE8"/>
    <w:rPr>
      <w:rFonts w:ascii="Tahoma" w:eastAsia="Tahoma" w:hAnsi="Tahoma" w:cs="Tahoma"/>
      <w:color w:val="00000A"/>
      <w:sz w:val="16"/>
      <w:szCs w:val="16"/>
      <w:lang w:bidi="ar-SA"/>
    </w:rPr>
  </w:style>
  <w:style w:type="character" w:styleId="Odwoaniedokomentarza">
    <w:name w:val="annotation reference"/>
    <w:uiPriority w:val="99"/>
    <w:qFormat/>
    <w:rsid w:val="007B1CE8"/>
    <w:rPr>
      <w:sz w:val="16"/>
      <w:szCs w:val="16"/>
    </w:rPr>
  </w:style>
  <w:style w:type="character" w:customStyle="1" w:styleId="TekstkomentarzaZnak">
    <w:name w:val="Tekst komentarza Znak"/>
    <w:link w:val="Tekstkomentarza"/>
    <w:uiPriority w:val="99"/>
    <w:qFormat/>
    <w:rPr>
      <w:rFonts w:ascii="Calibri" w:eastAsia="Calibri" w:hAnsi="Calibri" w:cs="Times New Roman"/>
      <w:color w:val="00000A"/>
      <w:sz w:val="20"/>
      <w:szCs w:val="20"/>
      <w:lang w:bidi="ar-SA"/>
    </w:rPr>
  </w:style>
  <w:style w:type="character" w:customStyle="1" w:styleId="TematkomentarzaZnak">
    <w:name w:val="Temat komentarza Znak"/>
    <w:link w:val="Tematkomentarza"/>
    <w:uiPriority w:val="99"/>
    <w:qFormat/>
    <w:rsid w:val="007B1CE8"/>
    <w:rPr>
      <w:rFonts w:ascii="Calibri" w:eastAsia="Calibri" w:hAnsi="Calibri" w:cs="Times New Roman"/>
      <w:b/>
      <w:bCs/>
      <w:color w:val="00000A"/>
      <w:sz w:val="20"/>
      <w:szCs w:val="20"/>
      <w:lang w:bidi="ar-SA"/>
    </w:rPr>
  </w:style>
  <w:style w:type="character" w:customStyle="1" w:styleId="alb">
    <w:name w:val="a_lb"/>
    <w:qFormat/>
  </w:style>
  <w:style w:type="character" w:customStyle="1" w:styleId="alb-s">
    <w:name w:val="a_lb-s"/>
    <w:qFormat/>
  </w:style>
  <w:style w:type="character" w:customStyle="1" w:styleId="Teksttreci3">
    <w:name w:val="Tekst treści (3)_"/>
    <w:link w:val="Teksttreci30"/>
    <w:qFormat/>
    <w:rPr>
      <w:rFonts w:ascii="Arial" w:eastAsia="Arial" w:hAnsi="Arial" w:cs="Arial"/>
      <w:b/>
      <w:bCs/>
      <w:color w:val="000000"/>
      <w:sz w:val="20"/>
      <w:szCs w:val="20"/>
      <w:shd w:val="clear" w:color="auto" w:fill="FFFFFF"/>
      <w:lang w:bidi="ar-SA"/>
    </w:rPr>
  </w:style>
  <w:style w:type="character" w:customStyle="1" w:styleId="WW8Num8z4">
    <w:name w:val="WW8Num8z4"/>
    <w:qFormat/>
  </w:style>
  <w:style w:type="character" w:customStyle="1" w:styleId="DeltaViewInsertion">
    <w:name w:val="DeltaView Insertion"/>
    <w:qFormat/>
    <w:rPr>
      <w:color w:val="0000FF"/>
      <w:spacing w:val="0"/>
      <w:u w:val="double"/>
    </w:rPr>
  </w:style>
  <w:style w:type="character" w:customStyle="1" w:styleId="Tekstpodstawowy2Znak">
    <w:name w:val="Tekst podstawowy 2 Znak"/>
    <w:link w:val="Tekstpodstawowy2"/>
    <w:uiPriority w:val="99"/>
    <w:qFormat/>
    <w:rPr>
      <w:rFonts w:ascii="Calibri" w:eastAsia="Calibri" w:hAnsi="Calibri" w:cs="Times New Roman"/>
      <w:color w:val="00000A"/>
      <w:lang w:bidi="ar-SA"/>
    </w:rPr>
  </w:style>
  <w:style w:type="character" w:customStyle="1" w:styleId="Tekstpodstawowywcity3Znak">
    <w:name w:val="Tekst podstawowy wcięty 3 Znak"/>
    <w:link w:val="Tekstpodstawowywcity3"/>
    <w:uiPriority w:val="99"/>
    <w:qFormat/>
    <w:rPr>
      <w:rFonts w:ascii="Calibri" w:eastAsia="Calibri" w:hAnsi="Calibri" w:cs="Times New Roman"/>
      <w:color w:val="00000A"/>
      <w:sz w:val="16"/>
      <w:szCs w:val="16"/>
      <w:lang w:bidi="ar-SA"/>
    </w:rPr>
  </w:style>
  <w:style w:type="character" w:customStyle="1" w:styleId="TekstpodstawowywcityZnak">
    <w:name w:val="Tekst podstawowy wcięty Znak"/>
    <w:link w:val="Tekstpodstawowywcity"/>
    <w:uiPriority w:val="99"/>
    <w:qFormat/>
    <w:rPr>
      <w:color w:val="00000A"/>
    </w:rPr>
  </w:style>
  <w:style w:type="character" w:customStyle="1" w:styleId="Tekstpodstawowy3Znak">
    <w:name w:val="Tekst podstawowy 3 Znak"/>
    <w:link w:val="Tekstpodstawowy3"/>
    <w:uiPriority w:val="99"/>
    <w:qFormat/>
    <w:rPr>
      <w:rFonts w:ascii="Calibri" w:eastAsia="Calibri" w:hAnsi="Calibri" w:cs="Times New Roman"/>
      <w:color w:val="00000A"/>
      <w:sz w:val="16"/>
      <w:szCs w:val="16"/>
      <w:lang w:bidi="ar-SA"/>
    </w:rPr>
  </w:style>
  <w:style w:type="character" w:customStyle="1" w:styleId="Teksttreci2">
    <w:name w:val="Tekst treści (2)_"/>
    <w:link w:val="Teksttreci21"/>
    <w:qFormat/>
    <w:rPr>
      <w:rFonts w:ascii="Times New Roman" w:eastAsia="Times New Roman" w:hAnsi="Times New Roman" w:cs="Times New Roman"/>
      <w:color w:val="000000"/>
      <w:sz w:val="22"/>
      <w:szCs w:val="22"/>
      <w:shd w:val="clear" w:color="auto" w:fill="FFFFFF"/>
      <w:lang w:bidi="ar-SA"/>
    </w:rPr>
  </w:style>
  <w:style w:type="character" w:customStyle="1" w:styleId="Teksttreci2Pogrubienie">
    <w:name w:val="Tekst treści (2) + Pogrubienie"/>
    <w:qFormat/>
    <w:rPr>
      <w:rFonts w:ascii="Times New Roman" w:eastAsia="Times New Roman" w:hAnsi="Times New Roman" w:cs="Times New Roman"/>
      <w:b/>
      <w:bCs/>
      <w:sz w:val="22"/>
      <w:szCs w:val="22"/>
      <w:u w:val="none"/>
    </w:rPr>
  </w:style>
  <w:style w:type="character" w:styleId="Hipercze">
    <w:name w:val="Hyperlink"/>
    <w:uiPriority w:val="99"/>
    <w:rsid w:val="007B1CE8"/>
    <w:rPr>
      <w:color w:val="0563C1"/>
      <w:u w:val="single"/>
    </w:rPr>
  </w:style>
  <w:style w:type="character" w:styleId="Nierozpoznanawzmianka">
    <w:name w:val="Unresolved Mention"/>
    <w:uiPriority w:val="99"/>
    <w:qFormat/>
    <w:rsid w:val="007B1CE8"/>
    <w:rPr>
      <w:color w:val="605E5C"/>
      <w:shd w:val="clear" w:color="auto" w:fill="E1DFDD"/>
    </w:rPr>
  </w:style>
  <w:style w:type="character" w:customStyle="1" w:styleId="VisitedInternetLink">
    <w:name w:val="Visited Internet Link"/>
    <w:qFormat/>
    <w:rPr>
      <w:color w:val="954F72"/>
      <w:u w:val="single"/>
    </w:rPr>
  </w:style>
  <w:style w:type="character" w:customStyle="1" w:styleId="pktZnak">
    <w:name w:val="pkt Znak"/>
    <w:link w:val="pkt"/>
    <w:qFormat/>
    <w:rPr>
      <w:rFonts w:ascii="Times New Roman" w:eastAsia="Times New Roman" w:hAnsi="Times New Roman" w:cs="Times New Roman"/>
      <w:color w:val="000000"/>
      <w:szCs w:val="20"/>
      <w:lang w:bidi="ar-SA"/>
    </w:rPr>
  </w:style>
  <w:style w:type="character" w:customStyle="1" w:styleId="czeinternetoweuser">
    <w:name w:val="Łącze internetowe (user)"/>
    <w:uiPriority w:val="99"/>
    <w:unhideWhenUsed/>
    <w:qFormat/>
    <w:rsid w:val="007B1CE8"/>
    <w:rPr>
      <w:color w:val="0000FF"/>
      <w:u w:val="single"/>
    </w:rPr>
  </w:style>
  <w:style w:type="character" w:styleId="Pogrubienie">
    <w:name w:val="Strong"/>
    <w:uiPriority w:val="22"/>
    <w:qFormat/>
    <w:rsid w:val="007B1CE8"/>
    <w:rPr>
      <w:b/>
      <w:bCs/>
    </w:rPr>
  </w:style>
  <w:style w:type="character" w:customStyle="1" w:styleId="TekstpodstawowyZnak">
    <w:name w:val="Tekst podstawowy Znak"/>
    <w:basedOn w:val="Domylnaczcionkaakapitu"/>
    <w:link w:val="Tekstpodstawowy"/>
    <w:qFormat/>
    <w:rsid w:val="007B1CE8"/>
    <w:rPr>
      <w:rFonts w:ascii="Calibri" w:eastAsia="Calibri" w:hAnsi="Calibri" w:cs="Times New Roman"/>
      <w:color w:val="00000A"/>
      <w:kern w:val="0"/>
      <w:lang w:eastAsia="en-US" w:bidi="ar-SA"/>
    </w:rPr>
  </w:style>
  <w:style w:type="character" w:customStyle="1" w:styleId="TekstpodstawowywcityZnak1">
    <w:name w:val="Tekst podstawowy wcięty Znak1"/>
    <w:basedOn w:val="Domylnaczcionkaakapitu"/>
    <w:uiPriority w:val="99"/>
    <w:semiHidden/>
    <w:qFormat/>
    <w:rsid w:val="007B1CE8"/>
    <w:rPr>
      <w:rFonts w:cs="Mangal"/>
      <w:szCs w:val="21"/>
    </w:rPr>
  </w:style>
  <w:style w:type="character" w:styleId="UyteHipercze">
    <w:name w:val="FollowedHyperlink"/>
    <w:uiPriority w:val="99"/>
    <w:semiHidden/>
    <w:unhideWhenUsed/>
    <w:rsid w:val="007B1CE8"/>
    <w:rPr>
      <w:color w:val="954F72"/>
      <w:u w:val="single"/>
    </w:rPr>
  </w:style>
  <w:style w:type="character" w:customStyle="1" w:styleId="AkapitzlistZnak">
    <w:name w:val="Akapit z listą Znak"/>
    <w:link w:val="Akapitzlist"/>
    <w:uiPriority w:val="34"/>
    <w:qFormat/>
    <w:locked/>
    <w:rsid w:val="00DA3624"/>
    <w:rPr>
      <w:rFonts w:ascii="Calibri" w:eastAsia="Calibri" w:hAnsi="Calibri" w:cs="Times New Roman"/>
      <w:color w:val="00000A"/>
      <w:lang w:bidi="ar-SA"/>
    </w:rPr>
  </w:style>
  <w:style w:type="character" w:customStyle="1" w:styleId="Nagwek1Znak">
    <w:name w:val="Nagłówek 1 Znak"/>
    <w:basedOn w:val="Domylnaczcionkaakapitu"/>
    <w:link w:val="Nagwek1"/>
    <w:uiPriority w:val="9"/>
    <w:qFormat/>
    <w:rsid w:val="00382FF4"/>
    <w:rPr>
      <w:rFonts w:asciiTheme="majorHAnsi" w:eastAsiaTheme="majorEastAsia" w:hAnsiTheme="majorHAnsi" w:cstheme="majorBidi"/>
      <w:color w:val="2F5496" w:themeColor="accent1" w:themeShade="BF"/>
      <w:kern w:val="0"/>
      <w:sz w:val="32"/>
      <w:szCs w:val="32"/>
      <w:lang w:eastAsia="en-US" w:bidi="ar-SA"/>
    </w:rPr>
  </w:style>
  <w:style w:type="paragraph" w:customStyle="1" w:styleId="Nagwek10">
    <w:name w:val="Nagłówek1"/>
    <w:basedOn w:val="Standard"/>
    <w:next w:val="Textbod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7B1CE8"/>
    <w:pPr>
      <w:widowControl/>
      <w:suppressAutoHyphens w:val="0"/>
      <w:spacing w:after="140" w:line="288" w:lineRule="auto"/>
      <w:jc w:val="center"/>
      <w:textAlignment w:val="auto"/>
    </w:pPr>
    <w:rPr>
      <w:rFonts w:ascii="Calibri" w:eastAsia="Calibri" w:hAnsi="Calibri" w:cs="Times New Roman"/>
      <w:color w:val="00000A"/>
      <w:kern w:val="0"/>
      <w:lang w:eastAsia="en-US" w:bidi="ar-SA"/>
    </w:rPr>
  </w:style>
  <w:style w:type="paragraph" w:styleId="Lista">
    <w:name w:val="List"/>
    <w:basedOn w:val="Standard"/>
    <w:rsid w:val="007B1CE8"/>
    <w:pPr>
      <w:ind w:left="283" w:hanging="283"/>
      <w:jc w:val="left"/>
    </w:pPr>
    <w:rPr>
      <w:rFonts w:ascii="Times New Roman" w:eastAsia="Times New Roman" w:hAnsi="Times New Roman"/>
      <w:sz w:val="20"/>
      <w:szCs w:val="20"/>
    </w:rPr>
  </w:style>
  <w:style w:type="paragraph" w:styleId="Legenda">
    <w:name w:val="caption"/>
    <w:basedOn w:val="Standard"/>
    <w:qFormat/>
    <w:rsid w:val="007B1CE8"/>
    <w:pPr>
      <w:suppressLineNumbers/>
      <w:spacing w:before="120" w:after="120"/>
    </w:pPr>
    <w:rPr>
      <w:rFonts w:cs="Arial"/>
      <w:i/>
      <w:iCs/>
    </w:rPr>
  </w:style>
  <w:style w:type="paragraph" w:customStyle="1" w:styleId="Indeks">
    <w:name w:val="Indeks"/>
    <w:basedOn w:val="Standard"/>
    <w:qFormat/>
    <w:pPr>
      <w:suppressLineNumbers/>
    </w:pPr>
    <w:rPr>
      <w:rFonts w:cs="Arial"/>
    </w:rPr>
  </w:style>
  <w:style w:type="paragraph" w:customStyle="1" w:styleId="Standard">
    <w:name w:val="Standard"/>
    <w:qFormat/>
    <w:pPr>
      <w:jc w:val="center"/>
      <w:textAlignment w:val="baseline"/>
    </w:pPr>
    <w:rPr>
      <w:rFonts w:ascii="Calibri" w:eastAsia="Calibri" w:hAnsi="Calibri" w:cs="Times New Roman"/>
      <w:color w:val="00000A"/>
      <w:lang w:bidi="ar-SA"/>
    </w:rPr>
  </w:style>
  <w:style w:type="paragraph" w:customStyle="1" w:styleId="Textbody">
    <w:name w:val="Text body"/>
    <w:basedOn w:val="Standard"/>
    <w:qFormat/>
    <w:pPr>
      <w:spacing w:after="140" w:line="288" w:lineRule="auto"/>
    </w:pPr>
  </w:style>
  <w:style w:type="paragraph" w:customStyle="1" w:styleId="Gwkaistopka">
    <w:name w:val="Główka i stopka"/>
    <w:basedOn w:val="Standard"/>
    <w:qFormat/>
    <w:pPr>
      <w:suppressLineNumbers/>
      <w:tabs>
        <w:tab w:val="center" w:pos="4819"/>
        <w:tab w:val="right" w:pos="9638"/>
      </w:tabs>
    </w:pPr>
  </w:style>
  <w:style w:type="paragraph" w:styleId="Nagwek">
    <w:name w:val="header"/>
    <w:basedOn w:val="Standard"/>
    <w:next w:val="Textbody"/>
    <w:link w:val="NagwekZnak"/>
    <w:uiPriority w:val="99"/>
    <w:rsid w:val="007B1CE8"/>
  </w:style>
  <w:style w:type="paragraph" w:customStyle="1" w:styleId="Addressee">
    <w:name w:val="Addressee"/>
    <w:basedOn w:val="Standard"/>
    <w:qFormat/>
    <w:pPr>
      <w:ind w:left="2880"/>
    </w:pPr>
    <w:rPr>
      <w:rFonts w:eastAsia="Times New Roman"/>
      <w:sz w:val="32"/>
    </w:rPr>
  </w:style>
  <w:style w:type="paragraph" w:styleId="Stopka">
    <w:name w:val="footer"/>
    <w:basedOn w:val="Standard"/>
    <w:link w:val="StopkaZnak"/>
    <w:uiPriority w:val="99"/>
    <w:rsid w:val="007B1CE8"/>
  </w:style>
  <w:style w:type="paragraph" w:styleId="Zwykytekst">
    <w:name w:val="Plain Text"/>
    <w:basedOn w:val="Standard"/>
    <w:link w:val="ZwykytekstZnak"/>
    <w:qFormat/>
    <w:rsid w:val="007B1CE8"/>
    <w:pPr>
      <w:jc w:val="left"/>
    </w:pPr>
    <w:rPr>
      <w:rFonts w:ascii="Courier New" w:eastAsia="Times New Roman" w:hAnsi="Courier New" w:cs="Courier New"/>
      <w:sz w:val="20"/>
      <w:szCs w:val="20"/>
    </w:rPr>
  </w:style>
  <w:style w:type="paragraph" w:styleId="Tekstdymka">
    <w:name w:val="Balloon Text"/>
    <w:basedOn w:val="Standard"/>
    <w:link w:val="TekstdymkaZnak"/>
    <w:uiPriority w:val="99"/>
    <w:qFormat/>
    <w:rsid w:val="007B1CE8"/>
    <w:rPr>
      <w:rFonts w:ascii="Tahoma" w:eastAsia="Tahoma" w:hAnsi="Tahoma" w:cs="Tahoma"/>
      <w:sz w:val="16"/>
      <w:szCs w:val="16"/>
    </w:rPr>
  </w:style>
  <w:style w:type="paragraph" w:styleId="Tekstkomentarza">
    <w:name w:val="annotation text"/>
    <w:basedOn w:val="Standard"/>
    <w:link w:val="TekstkomentarzaZnak"/>
    <w:uiPriority w:val="99"/>
    <w:qFormat/>
    <w:rsid w:val="007B1CE8"/>
    <w:rPr>
      <w:sz w:val="20"/>
      <w:szCs w:val="20"/>
    </w:rPr>
  </w:style>
  <w:style w:type="paragraph" w:styleId="Tematkomentarza">
    <w:name w:val="annotation subject"/>
    <w:basedOn w:val="Tekstkomentarza"/>
    <w:link w:val="TematkomentarzaZnak"/>
    <w:uiPriority w:val="99"/>
    <w:qFormat/>
    <w:rsid w:val="007B1CE8"/>
    <w:rPr>
      <w:b/>
      <w:bCs/>
    </w:rPr>
  </w:style>
  <w:style w:type="paragraph" w:styleId="Poprawka">
    <w:name w:val="Revision"/>
    <w:uiPriority w:val="99"/>
    <w:qFormat/>
    <w:rsid w:val="007B1CE8"/>
    <w:pPr>
      <w:textAlignment w:val="baseline"/>
    </w:pPr>
    <w:rPr>
      <w:rFonts w:ascii="Calibri" w:eastAsia="Calibri" w:hAnsi="Calibri" w:cs="Times New Roman"/>
      <w:color w:val="00000A"/>
      <w:lang w:bidi="ar-SA"/>
    </w:rPr>
  </w:style>
  <w:style w:type="paragraph" w:styleId="Akapitzlist">
    <w:name w:val="List Paragraph"/>
    <w:basedOn w:val="Standard"/>
    <w:link w:val="AkapitzlistZnak"/>
    <w:uiPriority w:val="1"/>
    <w:qFormat/>
    <w:rsid w:val="007B1CE8"/>
    <w:pPr>
      <w:ind w:left="720"/>
    </w:pPr>
  </w:style>
  <w:style w:type="paragraph" w:customStyle="1" w:styleId="Default">
    <w:name w:val="Default"/>
    <w:qFormat/>
    <w:rsid w:val="007B1CE8"/>
    <w:pPr>
      <w:textAlignment w:val="baseline"/>
    </w:pPr>
    <w:rPr>
      <w:rFonts w:ascii="Arial" w:eastAsia="SimSun, 宋体" w:hAnsi="Arial" w:cs="Arial"/>
      <w:color w:val="000000"/>
    </w:rPr>
  </w:style>
  <w:style w:type="paragraph" w:customStyle="1" w:styleId="Teksttreci30">
    <w:name w:val="Tekst treści (3)"/>
    <w:basedOn w:val="Standard"/>
    <w:link w:val="Teksttreci3"/>
    <w:qFormat/>
    <w:rsid w:val="007B1CE8"/>
    <w:pPr>
      <w:widowControl w:val="0"/>
      <w:shd w:val="clear" w:color="auto" w:fill="FFFFFF"/>
      <w:spacing w:after="760" w:line="268" w:lineRule="exact"/>
      <w:jc w:val="left"/>
    </w:pPr>
    <w:rPr>
      <w:rFonts w:ascii="Arial" w:eastAsia="Arial" w:hAnsi="Arial" w:cs="Arial"/>
      <w:b/>
      <w:bCs/>
      <w:color w:val="000000"/>
      <w:sz w:val="20"/>
      <w:szCs w:val="20"/>
    </w:rPr>
  </w:style>
  <w:style w:type="paragraph" w:styleId="Tekstpodstawowy2">
    <w:name w:val="Body Text 2"/>
    <w:basedOn w:val="Standard"/>
    <w:link w:val="Tekstpodstawowy2Znak"/>
    <w:uiPriority w:val="99"/>
    <w:qFormat/>
    <w:rsid w:val="007B1CE8"/>
    <w:pPr>
      <w:spacing w:after="120" w:line="480" w:lineRule="auto"/>
    </w:pPr>
  </w:style>
  <w:style w:type="paragraph" w:styleId="Tekstpodstawowywcity3">
    <w:name w:val="Body Text Indent 3"/>
    <w:basedOn w:val="Standard"/>
    <w:link w:val="Tekstpodstawowywcity3Znak"/>
    <w:uiPriority w:val="99"/>
    <w:qFormat/>
    <w:rsid w:val="007B1CE8"/>
    <w:pPr>
      <w:spacing w:after="120"/>
      <w:ind w:left="283"/>
    </w:pPr>
    <w:rPr>
      <w:sz w:val="16"/>
      <w:szCs w:val="16"/>
    </w:rPr>
  </w:style>
  <w:style w:type="paragraph" w:customStyle="1" w:styleId="Textbodyindent">
    <w:name w:val="Text body indent"/>
    <w:basedOn w:val="Standard"/>
    <w:qFormat/>
    <w:pPr>
      <w:spacing w:after="120"/>
      <w:ind w:left="283"/>
    </w:pPr>
  </w:style>
  <w:style w:type="paragraph" w:styleId="Tekstpodstawowy3">
    <w:name w:val="Body Text 3"/>
    <w:basedOn w:val="Standard"/>
    <w:link w:val="Tekstpodstawowy3Znak"/>
    <w:uiPriority w:val="99"/>
    <w:qFormat/>
    <w:rsid w:val="007B1CE8"/>
    <w:pPr>
      <w:spacing w:after="120"/>
    </w:pPr>
    <w:rPr>
      <w:sz w:val="16"/>
      <w:szCs w:val="16"/>
    </w:rPr>
  </w:style>
  <w:style w:type="paragraph" w:customStyle="1" w:styleId="Teksttreci21">
    <w:name w:val="Tekst treści (2)1"/>
    <w:basedOn w:val="Standard"/>
    <w:link w:val="Teksttreci2"/>
    <w:qFormat/>
    <w:rsid w:val="007B1CE8"/>
    <w:pPr>
      <w:widowControl w:val="0"/>
      <w:shd w:val="clear" w:color="auto" w:fill="FFFFFF"/>
      <w:spacing w:before="520" w:line="379" w:lineRule="exact"/>
      <w:ind w:hanging="360"/>
      <w:jc w:val="both"/>
    </w:pPr>
    <w:rPr>
      <w:rFonts w:ascii="Times New Roman" w:eastAsia="Times New Roman" w:hAnsi="Times New Roman"/>
      <w:color w:val="000000"/>
      <w:sz w:val="22"/>
      <w:szCs w:val="22"/>
    </w:rPr>
  </w:style>
  <w:style w:type="paragraph" w:customStyle="1" w:styleId="pkt">
    <w:name w:val="pkt"/>
    <w:basedOn w:val="Standard"/>
    <w:link w:val="pktZnak"/>
    <w:qFormat/>
    <w:rsid w:val="007B1CE8"/>
    <w:pPr>
      <w:spacing w:before="60" w:after="60"/>
      <w:ind w:left="851" w:hanging="295"/>
      <w:jc w:val="both"/>
    </w:pPr>
    <w:rPr>
      <w:rFonts w:ascii="Times New Roman" w:eastAsia="Times New Roman" w:hAnsi="Times New Roman"/>
      <w:color w:val="000000"/>
      <w:szCs w:val="20"/>
    </w:rPr>
  </w:style>
  <w:style w:type="paragraph" w:customStyle="1" w:styleId="Zawartotabeli">
    <w:name w:val="Zawartość tabeli"/>
    <w:basedOn w:val="Standard"/>
    <w:qFormat/>
    <w:pPr>
      <w:widowControl w:val="0"/>
      <w:suppressLineNumbers/>
    </w:pPr>
  </w:style>
  <w:style w:type="paragraph" w:customStyle="1" w:styleId="Nagwektabeli">
    <w:name w:val="Nagłówek tabeli"/>
    <w:basedOn w:val="Zawartotabeli"/>
    <w:qFormat/>
    <w:rPr>
      <w:b/>
      <w:bCs/>
    </w:rPr>
  </w:style>
  <w:style w:type="paragraph" w:customStyle="1" w:styleId="Indeksuser">
    <w:name w:val="Indeks (user)"/>
    <w:basedOn w:val="Normalny"/>
    <w:qFormat/>
    <w:rsid w:val="007B1CE8"/>
    <w:pPr>
      <w:widowControl/>
      <w:suppressLineNumbers/>
      <w:suppressAutoHyphens w:val="0"/>
      <w:jc w:val="center"/>
      <w:textAlignment w:val="auto"/>
    </w:pPr>
    <w:rPr>
      <w:rFonts w:ascii="Calibri" w:eastAsia="Calibri" w:hAnsi="Calibri" w:cs="Arial"/>
      <w:color w:val="00000A"/>
      <w:kern w:val="0"/>
      <w:lang w:eastAsia="en-US" w:bidi="ar-SA"/>
    </w:rPr>
  </w:style>
  <w:style w:type="paragraph" w:styleId="Adresnakopercie">
    <w:name w:val="envelope address"/>
    <w:basedOn w:val="Normalny"/>
    <w:uiPriority w:val="99"/>
    <w:semiHidden/>
    <w:unhideWhenUsed/>
    <w:qFormat/>
    <w:rsid w:val="007B1CE8"/>
    <w:pPr>
      <w:widowControl/>
      <w:suppressAutoHyphens w:val="0"/>
      <w:ind w:left="2880"/>
      <w:jc w:val="center"/>
      <w:textAlignment w:val="auto"/>
    </w:pPr>
    <w:rPr>
      <w:rFonts w:ascii="Calibri" w:eastAsia="Times New Roman" w:hAnsi="Calibri" w:cs="Times New Roman"/>
      <w:color w:val="00000A"/>
      <w:kern w:val="0"/>
      <w:sz w:val="32"/>
      <w:lang w:eastAsia="en-US" w:bidi="ar-SA"/>
    </w:rPr>
  </w:style>
  <w:style w:type="paragraph" w:styleId="Tekstpodstawowywcity">
    <w:name w:val="Body Text Indent"/>
    <w:basedOn w:val="Normalny"/>
    <w:link w:val="TekstpodstawowywcityZnak"/>
    <w:uiPriority w:val="99"/>
    <w:unhideWhenUsed/>
    <w:rsid w:val="007B1CE8"/>
    <w:pPr>
      <w:widowControl/>
      <w:suppressAutoHyphens w:val="0"/>
      <w:spacing w:after="120"/>
      <w:ind w:left="283"/>
      <w:jc w:val="center"/>
      <w:textAlignment w:val="auto"/>
    </w:pPr>
    <w:rPr>
      <w:color w:val="00000A"/>
    </w:rPr>
  </w:style>
  <w:style w:type="paragraph" w:customStyle="1" w:styleId="Komentarz">
    <w:name w:val="Komentarz"/>
    <w:basedOn w:val="Normalny"/>
    <w:qFormat/>
    <w:pPr>
      <w:spacing w:before="56"/>
      <w:ind w:left="57" w:right="57"/>
    </w:pPr>
    <w:rPr>
      <w:sz w:val="20"/>
      <w:szCs w:val="2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powiatmogiln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D91F-7C50-4E27-8F6E-DC55E20B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3699</TotalTime>
  <Pages>26</Pages>
  <Words>6029</Words>
  <Characters>36174</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Józef Ksyt</dc:creator>
  <dc:description/>
  <cp:lastModifiedBy>Jakub Łuczkowiak</cp:lastModifiedBy>
  <cp:revision>23</cp:revision>
  <cp:lastPrinted>2023-07-07T08:52:00Z</cp:lastPrinted>
  <dcterms:created xsi:type="dcterms:W3CDTF">2023-06-27T08:11:00Z</dcterms:created>
  <dcterms:modified xsi:type="dcterms:W3CDTF">2026-08-12T10:40:00Z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